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4" w:rsidRPr="00635901" w:rsidRDefault="001372F4" w:rsidP="001372F4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1372F4" w:rsidRPr="00635901" w:rsidRDefault="001372F4" w:rsidP="001372F4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1372F4" w:rsidRPr="00635901" w:rsidRDefault="001372F4" w:rsidP="001372F4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1372F4" w:rsidRPr="00635901" w:rsidRDefault="001372F4" w:rsidP="001372F4">
      <w:pPr>
        <w:spacing w:line="360" w:lineRule="auto"/>
        <w:jc w:val="center"/>
      </w:pPr>
    </w:p>
    <w:p w:rsidR="001372F4" w:rsidRPr="00635901" w:rsidRDefault="001372F4" w:rsidP="001372F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1372F4" w:rsidRPr="00635901" w:rsidRDefault="001372F4" w:rsidP="001372F4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1372F4" w:rsidRPr="00635901" w:rsidRDefault="001372F4" w:rsidP="001372F4">
      <w:pPr>
        <w:ind w:left="540"/>
      </w:pPr>
      <w:r w:rsidRPr="00635901">
        <w:t>Dział Zaopatrzenia Gospodarki Magazynowej i Transportu</w:t>
      </w:r>
    </w:p>
    <w:p w:rsidR="001372F4" w:rsidRPr="00635901" w:rsidRDefault="001372F4" w:rsidP="001372F4">
      <w:pPr>
        <w:ind w:left="540"/>
      </w:pPr>
      <w:r w:rsidRPr="00635901">
        <w:t>ul. M. Curie-Skłodowskiej 9, 41-800 Zabrze</w:t>
      </w:r>
    </w:p>
    <w:p w:rsidR="001372F4" w:rsidRPr="00635901" w:rsidRDefault="001372F4" w:rsidP="001372F4">
      <w:pPr>
        <w:ind w:left="540"/>
      </w:pPr>
      <w:r w:rsidRPr="00635901">
        <w:t>tel./fax. 32/278-43-35</w:t>
      </w:r>
    </w:p>
    <w:p w:rsidR="001372F4" w:rsidRPr="00635901" w:rsidRDefault="001372F4" w:rsidP="001372F4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1372F4" w:rsidRPr="00635901" w:rsidRDefault="001372F4" w:rsidP="001372F4">
      <w:pPr>
        <w:ind w:left="510"/>
      </w:pPr>
    </w:p>
    <w:p w:rsidR="001372F4" w:rsidRDefault="001372F4" w:rsidP="001372F4">
      <w:pPr>
        <w:tabs>
          <w:tab w:val="num" w:pos="540"/>
        </w:tabs>
        <w:spacing w:line="360" w:lineRule="auto"/>
        <w:ind w:left="510"/>
        <w:jc w:val="center"/>
        <w:rPr>
          <w:u w:val="single"/>
        </w:rPr>
      </w:pPr>
      <w:r w:rsidRPr="0025641C">
        <w:rPr>
          <w:i/>
          <w:sz w:val="26"/>
          <w:szCs w:val="26"/>
          <w:u w:val="single"/>
        </w:rPr>
        <w:t>ZE</w:t>
      </w:r>
      <w:r w:rsidRPr="0025641C">
        <w:rPr>
          <w:b/>
          <w:i/>
          <w:sz w:val="26"/>
          <w:szCs w:val="26"/>
          <w:u w:val="single"/>
        </w:rPr>
        <w:t xml:space="preserve">STAW DO OZNACZANIA JAKOŚCIOWEGO I ILOŚCIOWEGO </w:t>
      </w:r>
      <w:r>
        <w:rPr>
          <w:b/>
          <w:i/>
          <w:sz w:val="26"/>
          <w:szCs w:val="26"/>
          <w:u w:val="single"/>
        </w:rPr>
        <w:t xml:space="preserve">                  </w:t>
      </w:r>
      <w:r w:rsidRPr="0025641C">
        <w:rPr>
          <w:b/>
          <w:i/>
          <w:sz w:val="26"/>
          <w:szCs w:val="26"/>
          <w:u w:val="single"/>
        </w:rPr>
        <w:t>WIRUSA EBV</w:t>
      </w:r>
    </w:p>
    <w:p w:rsidR="001372F4" w:rsidRPr="00635901" w:rsidRDefault="001372F4" w:rsidP="001372F4">
      <w:p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1372F4" w:rsidRPr="00635901" w:rsidRDefault="001372F4" w:rsidP="001372F4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1372F4" w:rsidRPr="00635901" w:rsidRDefault="001372F4" w:rsidP="001372F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1372F4" w:rsidRPr="00635901" w:rsidRDefault="001372F4" w:rsidP="001372F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26/06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 xml:space="preserve">.lub </w:t>
      </w:r>
      <w:proofErr w:type="spellStart"/>
      <w:r w:rsidRPr="00635901">
        <w:rPr>
          <w:strike/>
        </w:rPr>
        <w:t>faxem</w:t>
      </w:r>
      <w:proofErr w:type="spellEnd"/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1372F4" w:rsidRPr="00635901" w:rsidRDefault="001372F4" w:rsidP="001372F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1372F4" w:rsidRPr="00635901" w:rsidRDefault="001372F4" w:rsidP="001372F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1372F4" w:rsidRPr="00635901" w:rsidRDefault="001372F4" w:rsidP="001372F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1372F4" w:rsidRPr="00635901" w:rsidRDefault="001372F4" w:rsidP="001372F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1372F4" w:rsidRPr="00635901" w:rsidRDefault="001372F4" w:rsidP="001372F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1372F4" w:rsidRPr="00635901" w:rsidRDefault="001372F4" w:rsidP="001372F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1372F4" w:rsidRPr="00635901" w:rsidRDefault="001372F4" w:rsidP="001372F4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1372F4" w:rsidRPr="00635901" w:rsidRDefault="001372F4" w:rsidP="001372F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Zamawiający zastrzega sobie prawo zmiany terminu składania ofert lub zmiany warunków zamówienia.</w:t>
      </w:r>
    </w:p>
    <w:p w:rsidR="001372F4" w:rsidRPr="00635901" w:rsidRDefault="001372F4" w:rsidP="001372F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 xml:space="preserve">  Zamawiający zastrzega sobie prawo zakończenia postępowania bez wybrania żadnej                     ze złożonych ofert. </w:t>
      </w:r>
    </w:p>
    <w:p w:rsidR="001372F4" w:rsidRPr="00635901" w:rsidRDefault="001372F4" w:rsidP="001372F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1372F4" w:rsidRPr="00635901" w:rsidRDefault="001372F4" w:rsidP="001372F4">
      <w:pPr>
        <w:spacing w:line="360" w:lineRule="auto"/>
        <w:ind w:left="4956" w:firstLine="708"/>
      </w:pPr>
    </w:p>
    <w:p w:rsidR="001372F4" w:rsidRPr="00635901" w:rsidRDefault="001372F4" w:rsidP="001372F4">
      <w:pPr>
        <w:spacing w:line="360" w:lineRule="auto"/>
        <w:ind w:left="4956" w:firstLine="708"/>
      </w:pPr>
    </w:p>
    <w:p w:rsidR="001372F4" w:rsidRPr="00635901" w:rsidRDefault="001372F4" w:rsidP="001372F4">
      <w:pPr>
        <w:spacing w:line="360" w:lineRule="auto"/>
        <w:ind w:left="4956" w:firstLine="708"/>
      </w:pPr>
    </w:p>
    <w:p w:rsidR="001372F4" w:rsidRPr="00635901" w:rsidRDefault="001372F4" w:rsidP="001372F4">
      <w:pPr>
        <w:spacing w:line="360" w:lineRule="auto"/>
        <w:ind w:left="4956" w:firstLine="708"/>
      </w:pPr>
      <w:r w:rsidRPr="00635901">
        <w:t>Zatwierdzam:</w:t>
      </w:r>
    </w:p>
    <w:p w:rsidR="001372F4" w:rsidRPr="00635901" w:rsidRDefault="001372F4" w:rsidP="001372F4">
      <w:pPr>
        <w:spacing w:line="360" w:lineRule="auto"/>
        <w:ind w:left="4956" w:firstLine="708"/>
      </w:pPr>
    </w:p>
    <w:p w:rsidR="001372F4" w:rsidRPr="00635901" w:rsidRDefault="001372F4" w:rsidP="001372F4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Default="001372F4" w:rsidP="001372F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372F4" w:rsidRPr="00635901" w:rsidRDefault="001372F4" w:rsidP="001372F4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D649C" wp14:editId="31D9732A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2F4" w:rsidRDefault="001372F4" w:rsidP="001372F4">
                            <w:pPr>
                              <w:jc w:val="center"/>
                            </w:pPr>
                          </w:p>
                          <w:p w:rsidR="001372F4" w:rsidRDefault="001372F4" w:rsidP="001372F4">
                            <w:pPr>
                              <w:jc w:val="center"/>
                            </w:pPr>
                          </w:p>
                          <w:p w:rsidR="001372F4" w:rsidRDefault="001372F4" w:rsidP="001372F4">
                            <w:pPr>
                              <w:jc w:val="center"/>
                            </w:pPr>
                          </w:p>
                          <w:p w:rsidR="001372F4" w:rsidRDefault="001372F4" w:rsidP="001372F4">
                            <w:pPr>
                              <w:jc w:val="center"/>
                            </w:pPr>
                          </w:p>
                          <w:p w:rsidR="001372F4" w:rsidRDefault="001372F4" w:rsidP="001372F4">
                            <w:pPr>
                              <w:jc w:val="center"/>
                            </w:pPr>
                          </w:p>
                          <w:p w:rsidR="001372F4" w:rsidRDefault="001372F4" w:rsidP="001372F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1372F4" w:rsidRDefault="001372F4" w:rsidP="001372F4">
                      <w:pPr>
                        <w:jc w:val="center"/>
                      </w:pPr>
                    </w:p>
                    <w:p w:rsidR="001372F4" w:rsidRDefault="001372F4" w:rsidP="001372F4">
                      <w:pPr>
                        <w:jc w:val="center"/>
                      </w:pPr>
                    </w:p>
                    <w:p w:rsidR="001372F4" w:rsidRDefault="001372F4" w:rsidP="001372F4">
                      <w:pPr>
                        <w:jc w:val="center"/>
                      </w:pPr>
                    </w:p>
                    <w:p w:rsidR="001372F4" w:rsidRDefault="001372F4" w:rsidP="001372F4">
                      <w:pPr>
                        <w:jc w:val="center"/>
                      </w:pPr>
                    </w:p>
                    <w:p w:rsidR="001372F4" w:rsidRDefault="001372F4" w:rsidP="001372F4">
                      <w:pPr>
                        <w:jc w:val="center"/>
                      </w:pPr>
                    </w:p>
                    <w:p w:rsidR="001372F4" w:rsidRDefault="001372F4" w:rsidP="001372F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1372F4" w:rsidRPr="00635901" w:rsidRDefault="001372F4" w:rsidP="001372F4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1372F4" w:rsidRPr="00635901" w:rsidRDefault="001372F4" w:rsidP="001372F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1372F4" w:rsidRPr="00635901" w:rsidRDefault="001372F4" w:rsidP="001372F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1372F4" w:rsidRPr="00635901" w:rsidRDefault="001372F4" w:rsidP="001372F4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1372F4" w:rsidRPr="00635901" w:rsidRDefault="001372F4" w:rsidP="001372F4">
      <w:pPr>
        <w:spacing w:line="360" w:lineRule="auto"/>
      </w:pPr>
      <w:r w:rsidRPr="00635901">
        <w:t>Część B (wypełnia Wykonawca)</w:t>
      </w:r>
    </w:p>
    <w:p w:rsidR="001372F4" w:rsidRPr="00635901" w:rsidRDefault="001372F4" w:rsidP="001372F4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1372F4" w:rsidRPr="00635901" w:rsidRDefault="001372F4" w:rsidP="001372F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1372F4" w:rsidRPr="00635901" w:rsidRDefault="001372F4" w:rsidP="001372F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1372F4" w:rsidRPr="00635901" w:rsidRDefault="001372F4" w:rsidP="001372F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1372F4" w:rsidRPr="00635901" w:rsidRDefault="001372F4" w:rsidP="001372F4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1372F4" w:rsidRPr="00635901" w:rsidRDefault="001372F4" w:rsidP="001372F4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1372F4" w:rsidRPr="00635901" w:rsidRDefault="001372F4" w:rsidP="001372F4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1372F4" w:rsidRPr="00CD204E" w:rsidRDefault="001372F4" w:rsidP="001372F4">
      <w:pPr>
        <w:pStyle w:val="Akapitzlist"/>
        <w:tabs>
          <w:tab w:val="num" w:pos="540"/>
        </w:tabs>
        <w:spacing w:line="360" w:lineRule="auto"/>
        <w:ind w:left="360"/>
        <w:jc w:val="center"/>
        <w:rPr>
          <w:u w:val="single"/>
        </w:rPr>
      </w:pPr>
      <w:r w:rsidRPr="00CD204E">
        <w:rPr>
          <w:i/>
          <w:sz w:val="26"/>
          <w:szCs w:val="26"/>
          <w:u w:val="single"/>
        </w:rPr>
        <w:t>ZE</w:t>
      </w:r>
      <w:r w:rsidRPr="00CD204E">
        <w:rPr>
          <w:b/>
          <w:i/>
          <w:sz w:val="26"/>
          <w:szCs w:val="26"/>
          <w:u w:val="single"/>
        </w:rPr>
        <w:t>STAW DO OZNACZANIA JAKOŚCIOWEGO I ILOŚCIOWEGO                   WIRUSA EBV</w:t>
      </w:r>
    </w:p>
    <w:p w:rsidR="001372F4" w:rsidRPr="00635901" w:rsidRDefault="001372F4" w:rsidP="001372F4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1372F4" w:rsidRPr="00635901" w:rsidRDefault="001372F4" w:rsidP="001372F4">
      <w:pPr>
        <w:ind w:left="360"/>
        <w:jc w:val="both"/>
      </w:pPr>
    </w:p>
    <w:p w:rsidR="001372F4" w:rsidRPr="00635901" w:rsidRDefault="001372F4" w:rsidP="001372F4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1372F4" w:rsidRPr="00635901" w:rsidRDefault="001372F4" w:rsidP="001372F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1372F4" w:rsidRPr="00635901" w:rsidRDefault="001372F4" w:rsidP="001372F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1372F4" w:rsidRDefault="001372F4" w:rsidP="001372F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1372F4" w:rsidRPr="00635901" w:rsidRDefault="001372F4" w:rsidP="001372F4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1372F4" w:rsidRPr="00635901" w:rsidRDefault="001372F4" w:rsidP="001372F4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1372F4" w:rsidRPr="00635901" w:rsidRDefault="001372F4" w:rsidP="001372F4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</w:t>
      </w:r>
      <w:proofErr w:type="spellStart"/>
      <w:r w:rsidRPr="00635901">
        <w:rPr>
          <w:strike/>
        </w:rPr>
        <w:t>cy</w:t>
      </w:r>
      <w:proofErr w:type="spellEnd"/>
      <w:r w:rsidRPr="00635901">
        <w:rPr>
          <w:strike/>
        </w:rPr>
        <w:t>)</w:t>
      </w:r>
    </w:p>
    <w:p w:rsidR="001372F4" w:rsidRPr="00635901" w:rsidRDefault="001372F4" w:rsidP="001372F4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24 miesiące</w:t>
      </w:r>
      <w:r w:rsidRPr="00635901">
        <w:t xml:space="preserve">              </w:t>
      </w:r>
    </w:p>
    <w:p w:rsidR="001372F4" w:rsidRPr="00635901" w:rsidRDefault="001372F4" w:rsidP="001372F4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1372F4" w:rsidRPr="00635901" w:rsidRDefault="001372F4" w:rsidP="001372F4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1372F4" w:rsidRPr="00635901" w:rsidRDefault="001372F4" w:rsidP="001372F4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1372F4" w:rsidRPr="00635901" w:rsidRDefault="001372F4" w:rsidP="001372F4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1372F4" w:rsidRPr="00635901" w:rsidRDefault="001372F4" w:rsidP="001372F4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1372F4" w:rsidRPr="00635901" w:rsidRDefault="001372F4" w:rsidP="001372F4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1372F4" w:rsidRPr="00635901" w:rsidRDefault="001372F4" w:rsidP="001372F4">
      <w:pPr>
        <w:jc w:val="both"/>
      </w:pPr>
      <w:r w:rsidRPr="00635901">
        <w:t>…………………………………………………………………………..</w:t>
      </w:r>
    </w:p>
    <w:p w:rsidR="001372F4" w:rsidRPr="00635901" w:rsidRDefault="001372F4" w:rsidP="001372F4">
      <w:pPr>
        <w:jc w:val="both"/>
      </w:pPr>
    </w:p>
    <w:p w:rsidR="001372F4" w:rsidRPr="00635901" w:rsidRDefault="001372F4" w:rsidP="001372F4">
      <w:pPr>
        <w:jc w:val="both"/>
      </w:pPr>
      <w:r w:rsidRPr="00635901">
        <w:t>Data……………………………..</w:t>
      </w:r>
      <w:r w:rsidRPr="00635901">
        <w:tab/>
      </w:r>
    </w:p>
    <w:p w:rsidR="001372F4" w:rsidRPr="00635901" w:rsidRDefault="001372F4" w:rsidP="001372F4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1372F4" w:rsidRDefault="001372F4" w:rsidP="001372F4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1372F4" w:rsidRDefault="001372F4" w:rsidP="001372F4">
      <w:pPr>
        <w:jc w:val="both"/>
        <w:rPr>
          <w:sz w:val="20"/>
          <w:szCs w:val="20"/>
        </w:rPr>
        <w:sectPr w:rsidR="001372F4" w:rsidSect="00B637EA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1372F4" w:rsidRPr="0096725D" w:rsidRDefault="001372F4" w:rsidP="001372F4">
      <w:pPr>
        <w:spacing w:line="360" w:lineRule="auto"/>
        <w:ind w:left="7080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1372F4" w:rsidRDefault="001372F4" w:rsidP="001372F4">
      <w:pPr>
        <w:tabs>
          <w:tab w:val="num" w:pos="540"/>
        </w:tabs>
        <w:spacing w:line="360" w:lineRule="auto"/>
        <w:ind w:left="510"/>
        <w:jc w:val="center"/>
        <w:rPr>
          <w:u w:val="single"/>
        </w:rPr>
      </w:pPr>
      <w:r w:rsidRPr="00342FE8">
        <w:rPr>
          <w:b/>
          <w:i/>
          <w:sz w:val="26"/>
          <w:szCs w:val="26"/>
          <w:u w:val="single"/>
        </w:rPr>
        <w:t xml:space="preserve">DOSTAWA;  </w:t>
      </w:r>
      <w:r w:rsidRPr="0025641C">
        <w:rPr>
          <w:i/>
          <w:sz w:val="26"/>
          <w:szCs w:val="26"/>
          <w:u w:val="single"/>
        </w:rPr>
        <w:t>ZE</w:t>
      </w:r>
      <w:r w:rsidRPr="0025641C">
        <w:rPr>
          <w:b/>
          <w:i/>
          <w:sz w:val="26"/>
          <w:szCs w:val="26"/>
          <w:u w:val="single"/>
        </w:rPr>
        <w:t>STAW DO OZNACZANIA JAKOŚCIOWEGO I ILOŚCIOWEGO WIRUSA EBV</w:t>
      </w:r>
    </w:p>
    <w:p w:rsidR="001372F4" w:rsidRPr="00342FE8" w:rsidRDefault="001372F4" w:rsidP="001372F4">
      <w:pPr>
        <w:spacing w:line="360" w:lineRule="auto"/>
        <w:rPr>
          <w:sz w:val="26"/>
          <w:szCs w:val="26"/>
        </w:rPr>
      </w:pP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7605"/>
        <w:gridCol w:w="1843"/>
        <w:gridCol w:w="992"/>
        <w:gridCol w:w="709"/>
        <w:gridCol w:w="851"/>
        <w:gridCol w:w="850"/>
        <w:gridCol w:w="1134"/>
      </w:tblGrid>
      <w:tr w:rsidR="001372F4" w:rsidRPr="00CD204E" w:rsidTr="00031985">
        <w:trPr>
          <w:trHeight w:val="11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sz w:val="22"/>
                <w:szCs w:val="22"/>
              </w:rPr>
            </w:pPr>
            <w:r w:rsidRPr="00CD204E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04E">
              <w:rPr>
                <w:rFonts w:ascii="Calibri" w:hAnsi="Calibri" w:cs="Calibri"/>
                <w:sz w:val="22"/>
                <w:szCs w:val="22"/>
              </w:rPr>
              <w:t>opis przedmiotu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04E">
              <w:rPr>
                <w:rFonts w:ascii="Calibri" w:hAnsi="Calibri" w:cs="Calibri"/>
                <w:sz w:val="22"/>
                <w:szCs w:val="22"/>
              </w:rPr>
              <w:t>minimalna data ważności od dnia dostawy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KAT</w:t>
            </w:r>
            <w:r w:rsidRPr="00CD204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04E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2F4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2F4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372F4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</w:p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2F4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372F4" w:rsidRDefault="001372F4" w:rsidP="000319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1372F4" w:rsidRPr="00CD204E" w:rsidTr="00031985">
        <w:trPr>
          <w:trHeight w:val="576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do oznaczenia jakościowego i ilościowego (wynik wyrażony w liczbie kopii/ml próbki badanej) </w:t>
            </w:r>
            <w:r w:rsidRPr="00CD20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wirusa EBV</w:t>
            </w: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metodą real 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PCR w próbkach zawierających DNA wyizolowany z pełnej krwi ludzkiej; zestaw zawierający 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conajmniej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gotowe do użycia standardy o znanej, różnej i rosnącej ilości DNA wirusa EBV  w celu skonstruowania krzywej kalibracyjnej o liniowości od 500 do 10^7 kopii/ml; zestaw zawierający master-mix gotowy do użycia zawierający  hot-start polimerazą i sondy znakowane 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fluorochromami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(zamawiający nie dopuszcza barwników 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wiążacych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się nieswoiście z kwasami nukleinowymi); zestaw zawiera kontrolę dodatnią wewnętrzną, dodawaną przed ekstrakcją wirusowego DNA, tak aby możliwa była ocena poprawnie wykonanego procesu ekstrakcji, kontrola z możliwością wielokrotnego (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conajmniej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6x) rozmrażania; zestaw odpowiedni do analizy z użyciem 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termocyklera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PikoReal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Scientific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) blok na 24 dołki- odpowiednia objętość próbki reakcyjnej i odczyt na dostępnych kanałach detekcyjnych; zestaw z certyfikatem CE IVD oraz instrukcją w języku polskim ze szczegółowym opisem przebiegu analizy. Data ważności 12 m-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cy</w:t>
            </w:r>
            <w:proofErr w:type="spellEnd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; Pojedyncze oznaczenie dla pojedynczego pacjenta: 60 oznaczeń – Wykonawca  powinien zaoferować pełne opakowania zestawu do 60 oznaczeń.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6 m-</w:t>
            </w:r>
            <w:proofErr w:type="spellStart"/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F4" w:rsidRDefault="001372F4" w:rsidP="00031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72F4" w:rsidRPr="00CD204E" w:rsidRDefault="001372F4" w:rsidP="00031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2F4" w:rsidRPr="00CD204E" w:rsidTr="00031985">
        <w:trPr>
          <w:trHeight w:val="34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2F4" w:rsidRPr="00CD204E" w:rsidTr="00031985">
        <w:trPr>
          <w:trHeight w:val="336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Parametry do oceny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Ilość punktów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2F4" w:rsidRPr="00CD204E" w:rsidTr="00031985">
        <w:trPr>
          <w:trHeight w:val="54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jakość wykonanego badania z zastosowaniem kontroli czułości - zestaw zawiera kontrolę dodatnią </w:t>
            </w:r>
            <w:proofErr w:type="spellStart"/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niskokopijną</w:t>
            </w:r>
            <w:proofErr w:type="spellEnd"/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dającą wynik pozytywny niewiele powyżej wartości czułości testu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tak - 5 pkt; nie - 0 pkt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2F4" w:rsidRPr="00CD204E" w:rsidTr="00031985">
        <w:trPr>
          <w:trHeight w:val="86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jakość wykonanego badania z zastosowaniem kontroli poprawnej/wydajnej lizy komórek - zestaw zawiera kontrolę dającą możliwość oceny poprawnie wykonanej lizy komórek krwi w celu wydajnego pozyskania DNA z komórki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tak - 5 pkt; nie - 0 pkt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2F4" w:rsidRPr="00CD204E" w:rsidTr="00031985">
        <w:trPr>
          <w:trHeight w:val="828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funkcjonalność - wielokrotność rozmrażania zestawu (z zachowaniem jego jakości oznaczeń) na pojedyncze oznaczenie dla pojedynczego pacjenta wraz z min. 4 standardami, kontrolą ujemna, kontrolą dodatnia, kontrolą ekstrakcji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1-2x - 2 punkty; 2-3x - 4 punkty; 4-5x - 6 punktów; 6-7x - 8 punktów; &gt;7x - 10 punktów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72F4" w:rsidRPr="00CD204E" w:rsidTr="00031985">
        <w:trPr>
          <w:trHeight w:val="54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protkół</w:t>
            </w:r>
            <w:proofErr w:type="spellEnd"/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reakcji amplifikacji i odczytu danych w </w:t>
            </w:r>
            <w:proofErr w:type="spellStart"/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termocyklerze</w:t>
            </w:r>
            <w:proofErr w:type="spellEnd"/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jednakowy dla pozycji 1 i 2 tak aby była możliwość jednoczasowej analizy wirusów EBV i CMV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tak - 10 pkt; nie - 0 pkt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20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1372F4" w:rsidRPr="00CD204E" w:rsidRDefault="001372F4" w:rsidP="00031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372F4" w:rsidRPr="00342FE8" w:rsidRDefault="001372F4" w:rsidP="001372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72F4" w:rsidRPr="00ED1AB4" w:rsidRDefault="001372F4" w:rsidP="001372F4">
      <w:pPr>
        <w:spacing w:line="360" w:lineRule="auto"/>
        <w:jc w:val="center"/>
      </w:pPr>
    </w:p>
    <w:p w:rsidR="001372F4" w:rsidRDefault="001372F4" w:rsidP="001372F4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1372F4" w:rsidRPr="00EE0756" w:rsidRDefault="001372F4" w:rsidP="001372F4">
      <w:pPr>
        <w:spacing w:line="360" w:lineRule="auto"/>
        <w:rPr>
          <w:bCs/>
          <w:color w:val="666666"/>
        </w:rPr>
      </w:pPr>
      <w:r w:rsidRPr="00EE0756">
        <w:rPr>
          <w:bCs/>
          <w:color w:val="666666"/>
        </w:rPr>
        <w:t>Wartość netto</w:t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  <w:t>………………………………………….</w:t>
      </w:r>
    </w:p>
    <w:p w:rsidR="001372F4" w:rsidRPr="00EE0756" w:rsidRDefault="001372F4" w:rsidP="001372F4">
      <w:pPr>
        <w:spacing w:line="360" w:lineRule="auto"/>
        <w:rPr>
          <w:bCs/>
          <w:color w:val="666666"/>
        </w:rPr>
      </w:pPr>
      <w:r w:rsidRPr="00EE0756">
        <w:rPr>
          <w:bCs/>
          <w:color w:val="666666"/>
        </w:rPr>
        <w:t>Wartość brutto</w:t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  <w:t>…………………………………………..</w:t>
      </w:r>
    </w:p>
    <w:p w:rsidR="001372F4" w:rsidRPr="00EE0756" w:rsidRDefault="001372F4" w:rsidP="001372F4">
      <w:pPr>
        <w:ind w:left="5664"/>
      </w:pPr>
    </w:p>
    <w:p w:rsidR="001372F4" w:rsidRPr="00EE0756" w:rsidRDefault="001372F4" w:rsidP="001372F4"/>
    <w:p w:rsidR="001372F4" w:rsidRPr="00EE0756" w:rsidRDefault="001372F4" w:rsidP="001372F4"/>
    <w:p w:rsidR="001372F4" w:rsidRDefault="001372F4" w:rsidP="001372F4">
      <w:pPr>
        <w:rPr>
          <w:sz w:val="20"/>
          <w:szCs w:val="20"/>
        </w:rPr>
      </w:pPr>
      <w:r w:rsidRPr="00EE0756">
        <w:t>…………………………………………</w:t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rPr>
          <w:sz w:val="20"/>
          <w:szCs w:val="20"/>
        </w:rPr>
        <w:tab/>
        <w:t xml:space="preserve">  </w:t>
      </w:r>
    </w:p>
    <w:p w:rsidR="001372F4" w:rsidRPr="00EE0756" w:rsidRDefault="001372F4" w:rsidP="001372F4">
      <w:r w:rsidRPr="00EE0756">
        <w:rPr>
          <w:sz w:val="20"/>
          <w:szCs w:val="20"/>
        </w:rPr>
        <w:t xml:space="preserve">    podpis osoby upoważnionej</w:t>
      </w: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</w:pPr>
    </w:p>
    <w:p w:rsidR="001372F4" w:rsidRDefault="001372F4" w:rsidP="001372F4">
      <w:pPr>
        <w:rPr>
          <w:sz w:val="28"/>
        </w:rPr>
        <w:sectPr w:rsidR="001372F4" w:rsidSect="00CD204E">
          <w:pgSz w:w="16840" w:h="11907" w:orient="landscape"/>
          <w:pgMar w:top="1418" w:right="1418" w:bottom="1134" w:left="284" w:header="709" w:footer="709" w:gutter="0"/>
          <w:cols w:space="708"/>
          <w:noEndnote/>
          <w:docGrid w:linePitch="360"/>
        </w:sectPr>
      </w:pPr>
    </w:p>
    <w:p w:rsidR="001372F4" w:rsidRPr="00635901" w:rsidRDefault="001372F4" w:rsidP="001372F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72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1372F4" w:rsidRPr="00635901" w:rsidRDefault="001372F4" w:rsidP="001372F4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zestawu                               do oznaczania jakościowego i ilościowego wirusa EBV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1372F4" w:rsidRPr="00635901" w:rsidRDefault="001372F4" w:rsidP="001372F4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zestawu do oznaczania jakościowego                 i ilościowego wirusa EBV </w:t>
      </w:r>
      <w:r w:rsidRPr="00635901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2.Okres obowiązywania umowy od</w:t>
      </w:r>
      <w:r>
        <w:rPr>
          <w:rFonts w:ascii="Bookman Old Style" w:hAnsi="Bookman Old Style"/>
          <w:sz w:val="22"/>
          <w:szCs w:val="22"/>
        </w:rPr>
        <w:t xml:space="preserve"> Czerwca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1372F4" w:rsidRPr="00635901" w:rsidRDefault="001372F4" w:rsidP="001372F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zestawu  do oznaczania jakościowego i ilościowego wirusa EBV</w:t>
      </w:r>
      <w:r w:rsidRPr="0063590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 załączniku do umowy.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zestawu do oznaczania jakościowego                       i ilościowego wirusa EBV </w:t>
      </w:r>
      <w:r w:rsidRPr="00635901">
        <w:rPr>
          <w:rFonts w:ascii="Bookman Old Style" w:hAnsi="Bookman Old Style"/>
          <w:bCs/>
          <w:iCs/>
          <w:sz w:val="22"/>
          <w:szCs w:val="22"/>
        </w:rPr>
        <w:t>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zestawu do oznaczania jakościowego i ilościowego wirusa EBV</w:t>
      </w:r>
      <w:r w:rsidRPr="00635901">
        <w:rPr>
          <w:rFonts w:ascii="Bookman Old Style" w:hAnsi="Bookman Old Style"/>
          <w:sz w:val="22"/>
          <w:szCs w:val="22"/>
        </w:rPr>
        <w:t xml:space="preserve"> 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 koszt i ryzyko Wykonawcy.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1372F4" w:rsidRPr="00635901" w:rsidRDefault="001372F4" w:rsidP="001372F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1372F4" w:rsidRPr="00635901" w:rsidRDefault="001372F4" w:rsidP="001372F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1372F4" w:rsidRPr="00635901" w:rsidRDefault="001372F4" w:rsidP="001372F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1372F4" w:rsidRPr="00635901" w:rsidRDefault="001372F4" w:rsidP="001372F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1372F4" w:rsidRPr="00635901" w:rsidRDefault="001372F4" w:rsidP="001372F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zestawy  do oznaczania jakościowego i ilościowego wirusa EBV</w:t>
      </w:r>
      <w:r w:rsidRPr="00635901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1372F4" w:rsidRPr="00635901" w:rsidRDefault="001372F4" w:rsidP="001372F4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1372F4" w:rsidRPr="00635901" w:rsidRDefault="001372F4" w:rsidP="001372F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1372F4" w:rsidRPr="00635901" w:rsidRDefault="001372F4" w:rsidP="001372F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1372F4" w:rsidRPr="00635901" w:rsidRDefault="001372F4" w:rsidP="001372F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1372F4" w:rsidRPr="00635901" w:rsidRDefault="001372F4" w:rsidP="001372F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1372F4" w:rsidRPr="00635901" w:rsidRDefault="001372F4" w:rsidP="001372F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1372F4" w:rsidRPr="00635901" w:rsidRDefault="001372F4" w:rsidP="001372F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1372F4" w:rsidRPr="00635901" w:rsidRDefault="001372F4" w:rsidP="001372F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1372F4" w:rsidRPr="00635901" w:rsidRDefault="001372F4" w:rsidP="001372F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1372F4" w:rsidRPr="00635901" w:rsidRDefault="001372F4" w:rsidP="001372F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1372F4" w:rsidRPr="00635901" w:rsidRDefault="001372F4" w:rsidP="001372F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1372F4" w:rsidRPr="00635901" w:rsidRDefault="001372F4" w:rsidP="001372F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1372F4" w:rsidRPr="00635901" w:rsidRDefault="001372F4" w:rsidP="001372F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1372F4" w:rsidRPr="00635901" w:rsidRDefault="001372F4" w:rsidP="001372F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§ 9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1372F4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1372F4" w:rsidRPr="00635901" w:rsidRDefault="001372F4" w:rsidP="001372F4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35901">
        <w:rPr>
          <w:rFonts w:ascii="Bookman Old Style" w:hAnsi="Bookman Old Style"/>
          <w:sz w:val="22"/>
          <w:szCs w:val="22"/>
        </w:rPr>
        <w:lastRenderedPageBreak/>
        <w:t>§ 10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1372F4" w:rsidRPr="00635901" w:rsidRDefault="001372F4" w:rsidP="001372F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11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1372F4" w:rsidRPr="00635901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1372F4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372F4" w:rsidRDefault="001372F4" w:rsidP="001372F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372F4" w:rsidRPr="00635901" w:rsidRDefault="001372F4" w:rsidP="001372F4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ZAMAWIAJĄCY</w:t>
      </w:r>
    </w:p>
    <w:p w:rsidR="00620EEA" w:rsidRDefault="00620EEA"/>
    <w:sectPr w:rsidR="0062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1C" w:rsidRDefault="001372F4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9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4"/>
    <w:rsid w:val="001372F4"/>
    <w:rsid w:val="006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2F4"/>
    <w:pPr>
      <w:ind w:left="720"/>
      <w:contextualSpacing/>
    </w:pPr>
  </w:style>
  <w:style w:type="character" w:customStyle="1" w:styleId="FontStyle14">
    <w:name w:val="Font Style14"/>
    <w:basedOn w:val="Domylnaczcionkaakapitu"/>
    <w:rsid w:val="001372F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1372F4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2F4"/>
    <w:pPr>
      <w:ind w:left="720"/>
      <w:contextualSpacing/>
    </w:pPr>
  </w:style>
  <w:style w:type="character" w:customStyle="1" w:styleId="FontStyle14">
    <w:name w:val="Font Style14"/>
    <w:basedOn w:val="Domylnaczcionkaakapitu"/>
    <w:rsid w:val="001372F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1372F4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2019-06-18T12:43:00Z</dcterms:created>
  <dcterms:modified xsi:type="dcterms:W3CDTF">2019-06-18T12:43:00Z</dcterms:modified>
</cp:coreProperties>
</file>