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E4" w:rsidRPr="00AC0636" w:rsidRDefault="00B24BE4" w:rsidP="00B24B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95/2022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B24BE4" w:rsidRPr="00AC0636" w:rsidRDefault="00B24BE4" w:rsidP="00B24BE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24BE4" w:rsidRPr="00AC0636" w:rsidRDefault="00B24BE4" w:rsidP="00B24BE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B24BE4" w:rsidRPr="00AC0636" w:rsidRDefault="00B24BE4" w:rsidP="00B24BE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24BE4" w:rsidRPr="00AC0636" w:rsidRDefault="00B24BE4" w:rsidP="00B24BE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B24BE4" w:rsidRPr="00AC0636" w:rsidRDefault="00B24BE4" w:rsidP="00B24BE4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B24BE4" w:rsidRPr="00AC0636" w:rsidRDefault="00B24BE4" w:rsidP="00B24BE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B24BE4" w:rsidRPr="00AC0636" w:rsidRDefault="00B24BE4" w:rsidP="00B24BE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B24BE4" w:rsidRPr="00AC0636" w:rsidRDefault="00B24BE4" w:rsidP="00B24BE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B24BE4" w:rsidRPr="00AC0636" w:rsidRDefault="00B24BE4" w:rsidP="00B24BE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B24BE4" w:rsidRPr="00AC0636" w:rsidRDefault="00B24BE4" w:rsidP="00B24BE4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B24BE4" w:rsidRPr="00AC0636" w:rsidRDefault="00B24BE4" w:rsidP="00B24BE4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B24BE4" w:rsidRPr="00071BFC" w:rsidRDefault="00B24BE4" w:rsidP="00B24BE4">
      <w:pPr>
        <w:pStyle w:val="Akapitzlist"/>
        <w:spacing w:after="0"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  <w:r w:rsidRPr="00071BFC">
        <w:rPr>
          <w:rFonts w:cs="Calibri"/>
          <w:b/>
          <w:i/>
          <w:sz w:val="24"/>
          <w:szCs w:val="24"/>
          <w:u w:val="single"/>
        </w:rPr>
        <w:t xml:space="preserve">MECHANICZNE PREPARATORY DO USUWANIA ELEKTROD </w:t>
      </w:r>
      <w:r>
        <w:rPr>
          <w:rFonts w:cs="Calibri"/>
          <w:b/>
          <w:i/>
          <w:sz w:val="24"/>
          <w:szCs w:val="24"/>
          <w:u w:val="single"/>
        </w:rPr>
        <w:t xml:space="preserve">                                                          </w:t>
      </w:r>
      <w:r w:rsidRPr="00071BFC">
        <w:rPr>
          <w:rFonts w:cs="Calibri"/>
          <w:b/>
          <w:i/>
          <w:sz w:val="24"/>
          <w:szCs w:val="24"/>
          <w:u w:val="single"/>
        </w:rPr>
        <w:t>ORAZ PĘTLE DO ODZYSKIWANIA</w:t>
      </w:r>
    </w:p>
    <w:p w:rsidR="00B24BE4" w:rsidRPr="00AC0636" w:rsidRDefault="00B24BE4" w:rsidP="00B24BE4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B24BE4" w:rsidRPr="00AC0636" w:rsidRDefault="00B24BE4" w:rsidP="00B24BE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B24BE4" w:rsidRPr="00221740" w:rsidRDefault="00B24BE4" w:rsidP="00B24BE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30/12</w:t>
      </w:r>
      <w:r w:rsidRPr="00221740">
        <w:rPr>
          <w:rFonts w:ascii="Calibri" w:hAnsi="Calibri" w:cs="Calibri"/>
          <w:b/>
          <w:sz w:val="22"/>
          <w:szCs w:val="22"/>
        </w:rPr>
        <w:t>/2022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B24BE4" w:rsidRPr="00590E6B" w:rsidRDefault="00B24BE4" w:rsidP="00B24BE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B24BE4" w:rsidRPr="00AC0636" w:rsidRDefault="00B24BE4" w:rsidP="00B24BE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B24BE4" w:rsidRPr="00AC0636" w:rsidRDefault="00B24BE4" w:rsidP="00B24BE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B24BE4" w:rsidRPr="00AC0636" w:rsidRDefault="00B24BE4" w:rsidP="00B24BE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B24BE4" w:rsidRPr="00686169" w:rsidRDefault="00B24BE4" w:rsidP="00B24BE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B24BE4" w:rsidRPr="00AD559C" w:rsidRDefault="00B24BE4" w:rsidP="00B24BE4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B24BE4" w:rsidRPr="00AC0636" w:rsidRDefault="00B24BE4" w:rsidP="00B24BE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B24BE4" w:rsidRPr="00AC0636" w:rsidRDefault="00B24BE4" w:rsidP="00B24BE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B24BE4" w:rsidRPr="00AC0636" w:rsidRDefault="00B24BE4" w:rsidP="00B24BE4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B24BE4" w:rsidRPr="00AC0636" w:rsidRDefault="00B24BE4" w:rsidP="00B24BE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B24BE4" w:rsidRPr="00AC0636" w:rsidRDefault="00B24BE4" w:rsidP="00B24BE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B24BE4" w:rsidRPr="00AC0636" w:rsidRDefault="00B24BE4" w:rsidP="00B24BE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B24BE4" w:rsidRPr="00AC0636" w:rsidRDefault="00B24BE4" w:rsidP="00B24BE4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B24BE4" w:rsidRDefault="00B24BE4" w:rsidP="00B24BE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24BE4" w:rsidRDefault="00B24BE4" w:rsidP="00B24BE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Default="00B24BE4" w:rsidP="00B24BE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0E391" wp14:editId="4BE72CE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BE4" w:rsidRDefault="00B24BE4" w:rsidP="00B24BE4">
                            <w:pPr>
                              <w:jc w:val="center"/>
                            </w:pPr>
                          </w:p>
                          <w:p w:rsidR="00B24BE4" w:rsidRDefault="00B24BE4" w:rsidP="00B24BE4">
                            <w:pPr>
                              <w:jc w:val="center"/>
                            </w:pPr>
                          </w:p>
                          <w:p w:rsidR="00B24BE4" w:rsidRDefault="00B24BE4" w:rsidP="00B24BE4">
                            <w:pPr>
                              <w:jc w:val="center"/>
                            </w:pPr>
                          </w:p>
                          <w:p w:rsidR="00B24BE4" w:rsidRDefault="00B24BE4" w:rsidP="00B24BE4">
                            <w:pPr>
                              <w:jc w:val="center"/>
                            </w:pPr>
                          </w:p>
                          <w:p w:rsidR="00B24BE4" w:rsidRDefault="00B24BE4" w:rsidP="00B24BE4">
                            <w:pPr>
                              <w:jc w:val="center"/>
                            </w:pPr>
                          </w:p>
                          <w:p w:rsidR="00B24BE4" w:rsidRDefault="00B24BE4" w:rsidP="00B24BE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0E39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24BE4" w:rsidRDefault="00B24BE4" w:rsidP="00B24BE4">
                      <w:pPr>
                        <w:jc w:val="center"/>
                      </w:pPr>
                    </w:p>
                    <w:p w:rsidR="00B24BE4" w:rsidRDefault="00B24BE4" w:rsidP="00B24BE4">
                      <w:pPr>
                        <w:jc w:val="center"/>
                      </w:pPr>
                    </w:p>
                    <w:p w:rsidR="00B24BE4" w:rsidRDefault="00B24BE4" w:rsidP="00B24BE4">
                      <w:pPr>
                        <w:jc w:val="center"/>
                      </w:pPr>
                    </w:p>
                    <w:p w:rsidR="00B24BE4" w:rsidRDefault="00B24BE4" w:rsidP="00B24BE4">
                      <w:pPr>
                        <w:jc w:val="center"/>
                      </w:pPr>
                    </w:p>
                    <w:p w:rsidR="00B24BE4" w:rsidRDefault="00B24BE4" w:rsidP="00B24BE4">
                      <w:pPr>
                        <w:jc w:val="center"/>
                      </w:pPr>
                    </w:p>
                    <w:p w:rsidR="00B24BE4" w:rsidRDefault="00B24BE4" w:rsidP="00B24BE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B24BE4" w:rsidRPr="00AC0636" w:rsidRDefault="00B24BE4" w:rsidP="00B24BE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24BE4" w:rsidRPr="00AC0636" w:rsidRDefault="00B24BE4" w:rsidP="00B24BE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B24BE4" w:rsidRPr="00AC0636" w:rsidRDefault="00B24BE4" w:rsidP="00B24BE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4BE4" w:rsidRPr="00542C54" w:rsidRDefault="00B24BE4" w:rsidP="00B24BE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B24BE4" w:rsidRPr="00AC0636" w:rsidRDefault="00B24BE4" w:rsidP="00B24BE4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B24BE4" w:rsidRPr="00AC0636" w:rsidRDefault="00B24BE4" w:rsidP="00B24BE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B24BE4" w:rsidRPr="00AC0636" w:rsidRDefault="00B24BE4" w:rsidP="00B24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24BE4" w:rsidRPr="00AC0636" w:rsidRDefault="00B24BE4" w:rsidP="00B24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24BE4" w:rsidRPr="00AC0636" w:rsidRDefault="00B24BE4" w:rsidP="00B24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24BE4" w:rsidRPr="00AC0636" w:rsidRDefault="00B24BE4" w:rsidP="00B24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B24BE4" w:rsidRPr="00AC0636" w:rsidRDefault="00B24BE4" w:rsidP="00B24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B24BE4" w:rsidRPr="00AC0636" w:rsidRDefault="00B24BE4" w:rsidP="00B24BE4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B24BE4" w:rsidRPr="00071BFC" w:rsidRDefault="00B24BE4" w:rsidP="00B24BE4">
      <w:pPr>
        <w:pStyle w:val="Akapitzlist"/>
        <w:spacing w:after="0" w:line="360" w:lineRule="auto"/>
        <w:ind w:left="1066"/>
        <w:jc w:val="center"/>
        <w:rPr>
          <w:rFonts w:cs="Calibri"/>
          <w:b/>
          <w:i/>
          <w:sz w:val="24"/>
          <w:szCs w:val="24"/>
          <w:u w:val="single"/>
        </w:rPr>
      </w:pPr>
      <w:r w:rsidRPr="00071BFC">
        <w:rPr>
          <w:rFonts w:cs="Calibri"/>
          <w:b/>
          <w:i/>
          <w:sz w:val="24"/>
          <w:szCs w:val="24"/>
          <w:u w:val="single"/>
        </w:rPr>
        <w:t xml:space="preserve">MECHANICZNE PREPARATORY DO USUWANIA ELEKTROD </w:t>
      </w:r>
      <w:r>
        <w:rPr>
          <w:rFonts w:cs="Calibri"/>
          <w:b/>
          <w:i/>
          <w:sz w:val="24"/>
          <w:szCs w:val="24"/>
          <w:u w:val="single"/>
        </w:rPr>
        <w:t xml:space="preserve">                                                     </w:t>
      </w:r>
      <w:r w:rsidRPr="00071BFC">
        <w:rPr>
          <w:rFonts w:cs="Calibri"/>
          <w:b/>
          <w:i/>
          <w:sz w:val="24"/>
          <w:szCs w:val="24"/>
          <w:u w:val="single"/>
        </w:rPr>
        <w:t>ORAZ PĘTLE DO ODZYSKIWANIA</w:t>
      </w:r>
    </w:p>
    <w:p w:rsidR="00B24BE4" w:rsidRPr="006953AD" w:rsidRDefault="00B24BE4" w:rsidP="00B24BE4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B24BE4" w:rsidRPr="00AC233C" w:rsidRDefault="00B24BE4" w:rsidP="00B24BE4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B24BE4" w:rsidRPr="00AC0636" w:rsidRDefault="00B24BE4" w:rsidP="00B24BE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B24BE4" w:rsidRPr="00AC0636" w:rsidRDefault="00B24BE4" w:rsidP="00B24BE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B24BE4" w:rsidRPr="00AC0636" w:rsidRDefault="00B24BE4" w:rsidP="00B24BE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B24BE4" w:rsidRPr="00AC0636" w:rsidRDefault="00B24BE4" w:rsidP="00B24BE4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B24BE4" w:rsidRPr="00AC0636" w:rsidRDefault="00B24BE4" w:rsidP="00B24BE4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B24BE4" w:rsidRPr="00B32066" w:rsidRDefault="00B24BE4" w:rsidP="00B24BE4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m-cy)</w:t>
      </w:r>
    </w:p>
    <w:p w:rsidR="00B24BE4" w:rsidRPr="00AC0636" w:rsidRDefault="00B24BE4" w:rsidP="00B24BE4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B24BE4" w:rsidRPr="00AC0636" w:rsidRDefault="00B24BE4" w:rsidP="00B24BE4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B24BE4" w:rsidRPr="00AC0636" w:rsidRDefault="00B24BE4" w:rsidP="00B24BE4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B24BE4" w:rsidRPr="00AC0636" w:rsidRDefault="00B24BE4" w:rsidP="00B24BE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B24BE4" w:rsidRPr="00AC0636" w:rsidRDefault="00B24BE4" w:rsidP="00B24BE4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B24BE4" w:rsidRPr="00AC0636" w:rsidRDefault="00B24BE4" w:rsidP="00B24BE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B24BE4" w:rsidRPr="00AC0636" w:rsidRDefault="00B24BE4" w:rsidP="00B24BE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B24BE4" w:rsidRPr="00AC0636" w:rsidRDefault="00B24BE4" w:rsidP="00B24BE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B24BE4" w:rsidRPr="00AC0636" w:rsidRDefault="00B24BE4" w:rsidP="00B24BE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B24BE4" w:rsidRDefault="00B24BE4" w:rsidP="00B24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24BE4" w:rsidRPr="00AC0636" w:rsidRDefault="00B24BE4" w:rsidP="00B24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B24BE4" w:rsidRPr="00AC0636" w:rsidRDefault="00B24BE4" w:rsidP="00B24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B24BE4" w:rsidRDefault="00B24BE4" w:rsidP="00B24BE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B24BE4" w:rsidRDefault="00B24BE4" w:rsidP="00B24BE4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B24BE4" w:rsidRDefault="00B24BE4" w:rsidP="00B24BE4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B24BE4" w:rsidRDefault="00B24BE4" w:rsidP="00B24BE4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B24BE4" w:rsidRPr="00071BFC" w:rsidRDefault="00B24BE4" w:rsidP="00B24BE4">
      <w:pPr>
        <w:pStyle w:val="Akapitzlist"/>
        <w:spacing w:after="0" w:line="360" w:lineRule="auto"/>
        <w:ind w:left="1066"/>
        <w:jc w:val="center"/>
        <w:rPr>
          <w:rFonts w:cs="Calibri"/>
          <w:b/>
          <w:i/>
          <w:sz w:val="24"/>
          <w:szCs w:val="24"/>
          <w:u w:val="single"/>
        </w:rPr>
      </w:pPr>
      <w:r w:rsidRPr="00DE1B75">
        <w:rPr>
          <w:rFonts w:cs="Calibri"/>
          <w:b/>
          <w:i/>
          <w:sz w:val="26"/>
          <w:szCs w:val="26"/>
          <w:u w:val="single"/>
        </w:rPr>
        <w:t>DOSTAWA</w:t>
      </w:r>
      <w:r w:rsidRPr="005B4E92">
        <w:rPr>
          <w:rFonts w:cs="Calibri"/>
          <w:b/>
          <w:i/>
          <w:sz w:val="26"/>
          <w:szCs w:val="26"/>
          <w:u w:val="single"/>
        </w:rPr>
        <w:t xml:space="preserve">; </w:t>
      </w:r>
      <w:r w:rsidRPr="00071BFC">
        <w:rPr>
          <w:rFonts w:cs="Calibri"/>
          <w:b/>
          <w:i/>
          <w:sz w:val="26"/>
          <w:szCs w:val="26"/>
          <w:u w:val="single"/>
        </w:rPr>
        <w:t>MECHANICZNE PREPARATORY DO USUWANIA ELEKTROD                                                      ORAZ PĘTLE DO ODZYSKIWANIA</w:t>
      </w:r>
    </w:p>
    <w:p w:rsidR="00B24BE4" w:rsidRPr="00DE1B75" w:rsidRDefault="00B24BE4" w:rsidP="00B24BE4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B24BE4" w:rsidRPr="00226B2D" w:rsidRDefault="00B24BE4" w:rsidP="00B24BE4">
      <w:pPr>
        <w:pStyle w:val="Akapitzlist"/>
        <w:ind w:left="510"/>
        <w:jc w:val="center"/>
        <w:rPr>
          <w:rFonts w:cs="Calibri"/>
          <w:b/>
          <w:bCs/>
          <w:i/>
          <w:sz w:val="28"/>
          <w:szCs w:val="28"/>
          <w:u w:val="single"/>
        </w:rPr>
      </w:pPr>
    </w:p>
    <w:p w:rsidR="00B24BE4" w:rsidRDefault="00B24BE4" w:rsidP="00B24BE4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B24BE4" w:rsidRDefault="00B24BE4" w:rsidP="00B24BE4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B24BE4" w:rsidRPr="009313B1" w:rsidTr="00482873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E4" w:rsidRPr="009313B1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E4" w:rsidRPr="009313B1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E4" w:rsidRPr="009313B1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E4" w:rsidRPr="009313B1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E4" w:rsidRPr="009313B1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E4" w:rsidRPr="009313B1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E4" w:rsidRPr="009313B1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E4" w:rsidRPr="009313B1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B24BE4" w:rsidRPr="009313B1" w:rsidTr="00482873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E4" w:rsidRPr="00902837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E4" w:rsidRPr="00902837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BFC">
              <w:rPr>
                <w:rFonts w:ascii="Calibri" w:hAnsi="Calibri" w:cs="Calibri"/>
                <w:color w:val="000000"/>
                <w:sz w:val="22"/>
                <w:szCs w:val="22"/>
              </w:rPr>
              <w:t>Pętle do odzyskiwania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E4" w:rsidRPr="00902837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E4" w:rsidRPr="00902837" w:rsidRDefault="00B24BE4" w:rsidP="004828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E4" w:rsidRPr="00902837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E4" w:rsidRPr="00A31E6D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E4" w:rsidRPr="00A31E6D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E4" w:rsidRPr="009313B1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24BE4" w:rsidRPr="009313B1" w:rsidTr="00482873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E4" w:rsidRPr="00902837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E4" w:rsidRDefault="00B24BE4" w:rsidP="00482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BFC">
              <w:rPr>
                <w:rFonts w:ascii="Calibri" w:hAnsi="Calibri" w:cs="Calibri"/>
                <w:color w:val="000000"/>
                <w:sz w:val="22"/>
                <w:szCs w:val="22"/>
              </w:rPr>
              <w:t>Mechaniczny preparator do usuwania elektrod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E4" w:rsidRPr="00902837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E4" w:rsidRDefault="00B24BE4" w:rsidP="004828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E4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E4" w:rsidRPr="00A31E6D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E4" w:rsidRPr="00A31E6D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E4" w:rsidRPr="009313B1" w:rsidRDefault="00B24BE4" w:rsidP="00482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4BE4" w:rsidRDefault="00B24BE4" w:rsidP="00B24BE4">
      <w:pPr>
        <w:spacing w:line="360" w:lineRule="auto"/>
        <w:rPr>
          <w:rFonts w:ascii="Calibri" w:hAnsi="Calibri" w:cs="Calibri"/>
          <w:bCs/>
          <w:color w:val="666666"/>
        </w:rPr>
      </w:pPr>
    </w:p>
    <w:p w:rsidR="00B24BE4" w:rsidRDefault="00B24BE4" w:rsidP="00B24BE4">
      <w:pPr>
        <w:spacing w:line="360" w:lineRule="auto"/>
        <w:rPr>
          <w:rFonts w:ascii="Calibri" w:hAnsi="Calibri" w:cs="Calibri"/>
          <w:bCs/>
          <w:color w:val="666666"/>
        </w:rPr>
      </w:pPr>
    </w:p>
    <w:p w:rsidR="00B24BE4" w:rsidRDefault="00B24BE4" w:rsidP="00B24BE4">
      <w:pPr>
        <w:spacing w:line="360" w:lineRule="auto"/>
        <w:rPr>
          <w:rFonts w:ascii="Calibri" w:hAnsi="Calibri" w:cs="Calibri"/>
          <w:bCs/>
          <w:color w:val="666666"/>
        </w:rPr>
      </w:pPr>
    </w:p>
    <w:p w:rsidR="00B24BE4" w:rsidRDefault="00B24BE4" w:rsidP="00B24BE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24BE4" w:rsidRDefault="00B24BE4" w:rsidP="00B24BE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24BE4" w:rsidRPr="00F44703" w:rsidRDefault="00B24BE4" w:rsidP="00B24BE4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B24BE4" w:rsidRPr="00F44703" w:rsidRDefault="00B24BE4" w:rsidP="00B24BE4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B24BE4" w:rsidRPr="00F44703" w:rsidRDefault="00B24BE4" w:rsidP="00B24BE4">
      <w:pPr>
        <w:rPr>
          <w:rFonts w:ascii="Calibri" w:hAnsi="Calibri" w:cs="Calibri"/>
          <w:sz w:val="20"/>
          <w:szCs w:val="20"/>
        </w:rPr>
      </w:pPr>
    </w:p>
    <w:p w:rsidR="00B24BE4" w:rsidRPr="00F44703" w:rsidRDefault="00B24BE4" w:rsidP="00B24BE4">
      <w:pPr>
        <w:rPr>
          <w:rFonts w:ascii="Calibri" w:hAnsi="Calibri" w:cs="Calibri"/>
          <w:sz w:val="20"/>
          <w:szCs w:val="20"/>
        </w:rPr>
      </w:pPr>
    </w:p>
    <w:p w:rsidR="00B24BE4" w:rsidRPr="00F44703" w:rsidRDefault="00B24BE4" w:rsidP="00B24BE4">
      <w:pPr>
        <w:rPr>
          <w:rFonts w:ascii="Calibri" w:hAnsi="Calibri" w:cs="Calibri"/>
          <w:sz w:val="20"/>
          <w:szCs w:val="20"/>
        </w:rPr>
      </w:pPr>
    </w:p>
    <w:p w:rsidR="00B24BE4" w:rsidRPr="00F44703" w:rsidRDefault="00B24BE4" w:rsidP="00B24BE4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B24BE4" w:rsidRPr="00F44703" w:rsidRDefault="00B24BE4" w:rsidP="00B24BE4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B24BE4" w:rsidRPr="00F44703" w:rsidRDefault="00B24BE4" w:rsidP="00B24BE4">
      <w:pPr>
        <w:rPr>
          <w:rFonts w:ascii="Calibri" w:hAnsi="Calibri" w:cs="Calibri"/>
        </w:rPr>
      </w:pPr>
    </w:p>
    <w:p w:rsidR="00B24BE4" w:rsidRDefault="00B24BE4" w:rsidP="00B24BE4"/>
    <w:p w:rsidR="00B24BE4" w:rsidRDefault="00B24BE4" w:rsidP="00B24BE4"/>
    <w:p w:rsidR="00B24BE4" w:rsidRDefault="00B24BE4" w:rsidP="00B24BE4"/>
    <w:p w:rsidR="00B24BE4" w:rsidRDefault="00B24BE4" w:rsidP="00B24BE4"/>
    <w:p w:rsidR="00B24BE4" w:rsidRDefault="00B24BE4" w:rsidP="00B24BE4"/>
    <w:p w:rsidR="00B24BE4" w:rsidRDefault="00B24BE4" w:rsidP="00B24BE4"/>
    <w:p w:rsidR="00B24BE4" w:rsidRDefault="00B24BE4" w:rsidP="00B24BE4"/>
    <w:p w:rsidR="00B24BE4" w:rsidRDefault="00B24BE4" w:rsidP="00B24BE4"/>
    <w:p w:rsidR="00B24BE4" w:rsidRDefault="00B24BE4" w:rsidP="00B24BE4"/>
    <w:p w:rsidR="00B24BE4" w:rsidRPr="003C411F" w:rsidRDefault="00B24BE4" w:rsidP="00B24BE4">
      <w:pPr>
        <w:pStyle w:val="Tre"/>
        <w:spacing w:line="360" w:lineRule="auto"/>
        <w:rPr>
          <w:rFonts w:ascii="Calibri" w:hAnsi="Calibri" w:cs="Calibri"/>
          <w:b/>
          <w:sz w:val="24"/>
          <w:szCs w:val="24"/>
        </w:rPr>
      </w:pPr>
      <w:r w:rsidRPr="003C411F">
        <w:rPr>
          <w:rFonts w:ascii="Calibri" w:hAnsi="Calibri" w:cs="Calibri"/>
          <w:b/>
          <w:sz w:val="24"/>
          <w:szCs w:val="24"/>
        </w:rPr>
        <w:lastRenderedPageBreak/>
        <w:t>OPIS PRZEDMIOTU ZAMÓWIENIA</w:t>
      </w:r>
    </w:p>
    <w:p w:rsidR="00B24BE4" w:rsidRDefault="00B24BE4" w:rsidP="00B24BE4">
      <w:pPr>
        <w:pStyle w:val="Tre"/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PAKIET I</w:t>
      </w:r>
    </w:p>
    <w:p w:rsidR="00B24BE4" w:rsidRPr="00EE0395" w:rsidRDefault="00B24BE4" w:rsidP="00B24BE4">
      <w:pPr>
        <w:pStyle w:val="Tre"/>
        <w:spacing w:line="360" w:lineRule="auto"/>
        <w:rPr>
          <w:rFonts w:ascii="Calibri" w:hAnsi="Calibri" w:cs="Calibri"/>
          <w:b/>
          <w:u w:val="single"/>
        </w:rPr>
      </w:pPr>
      <w:r w:rsidRPr="00EE0395">
        <w:rPr>
          <w:rFonts w:ascii="Calibri" w:hAnsi="Calibri" w:cs="Calibri"/>
          <w:b/>
          <w:u w:val="single"/>
        </w:rPr>
        <w:t xml:space="preserve">PĘTLE DO ODZYSKIWANIA </w:t>
      </w:r>
    </w:p>
    <w:p w:rsidR="00B24BE4" w:rsidRPr="003C411F" w:rsidRDefault="00B24BE4" w:rsidP="00B24BE4">
      <w:pPr>
        <w:pStyle w:val="Tre"/>
        <w:spacing w:line="360" w:lineRule="auto"/>
        <w:rPr>
          <w:rFonts w:ascii="Calibri" w:hAnsi="Calibri" w:cs="Calibri"/>
        </w:rPr>
      </w:pPr>
      <w:r w:rsidRPr="003C411F">
        <w:rPr>
          <w:rFonts w:ascii="Calibri" w:hAnsi="Calibri" w:cs="Calibri"/>
        </w:rPr>
        <w:t>Pętle do odzyskiwania stosowana przy zabiegach interwencyjnych, (neuro-)</w:t>
      </w:r>
      <w:r>
        <w:rPr>
          <w:rFonts w:ascii="Calibri" w:hAnsi="Calibri" w:cs="Calibri"/>
        </w:rPr>
        <w:t xml:space="preserve"> </w:t>
      </w:r>
      <w:r w:rsidRPr="003C411F">
        <w:rPr>
          <w:rFonts w:ascii="Calibri" w:hAnsi="Calibri" w:cs="Calibri"/>
        </w:rPr>
        <w:t xml:space="preserve">radiologii i kardiologii. </w:t>
      </w:r>
      <w:r>
        <w:rPr>
          <w:rFonts w:ascii="Calibri" w:hAnsi="Calibri" w:cs="Calibri"/>
        </w:rPr>
        <w:t>K</w:t>
      </w:r>
      <w:r w:rsidRPr="003C411F">
        <w:rPr>
          <w:rFonts w:ascii="Calibri" w:hAnsi="Calibri" w:cs="Calibri"/>
        </w:rPr>
        <w:t xml:space="preserve">onstrukcja </w:t>
      </w:r>
      <w:r>
        <w:rPr>
          <w:rFonts w:ascii="Calibri" w:hAnsi="Calibri" w:cs="Calibri"/>
        </w:rPr>
        <w:t>d</w:t>
      </w:r>
      <w:r w:rsidRPr="003C411F">
        <w:rPr>
          <w:rFonts w:ascii="Calibri" w:hAnsi="Calibri" w:cs="Calibri"/>
        </w:rPr>
        <w:t>wupłaszczyznowa umożliwia chwytanie obiektów pod każdym kątem.</w:t>
      </w:r>
    </w:p>
    <w:p w:rsidR="00B24BE4" w:rsidRPr="003C411F" w:rsidRDefault="00B24BE4" w:rsidP="00B24BE4">
      <w:pPr>
        <w:pStyle w:val="Tre"/>
        <w:spacing w:line="360" w:lineRule="auto"/>
        <w:rPr>
          <w:rFonts w:ascii="Calibri" w:hAnsi="Calibri" w:cs="Calibri"/>
        </w:rPr>
      </w:pPr>
      <w:r w:rsidRPr="003C411F">
        <w:rPr>
          <w:rFonts w:ascii="Calibri" w:hAnsi="Calibri" w:cs="Calibri"/>
        </w:rPr>
        <w:t xml:space="preserve">W skład zestawu wchodzą: </w:t>
      </w:r>
    </w:p>
    <w:p w:rsidR="00B24BE4" w:rsidRPr="003C411F" w:rsidRDefault="00B24BE4" w:rsidP="00B24BE4">
      <w:pPr>
        <w:pStyle w:val="Tre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3C411F">
        <w:rPr>
          <w:rFonts w:ascii="Calibri" w:hAnsi="Calibri" w:cs="Calibri"/>
        </w:rPr>
        <w:t xml:space="preserve">pętla, cewnik pętli, </w:t>
      </w:r>
    </w:p>
    <w:p w:rsidR="00B24BE4" w:rsidRPr="003C411F" w:rsidRDefault="00B24BE4" w:rsidP="00B24BE4">
      <w:pPr>
        <w:pStyle w:val="Tre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3C411F">
        <w:rPr>
          <w:rFonts w:ascii="Calibri" w:hAnsi="Calibri" w:cs="Calibri"/>
        </w:rPr>
        <w:t>wspornik do wprowadzania pę</w:t>
      </w:r>
      <w:r w:rsidRPr="003C411F">
        <w:rPr>
          <w:rFonts w:ascii="Calibri" w:hAnsi="Calibri" w:cs="Calibri"/>
          <w:lang w:val="de-DE"/>
        </w:rPr>
        <w:t>tli</w:t>
      </w:r>
    </w:p>
    <w:p w:rsidR="00B24BE4" w:rsidRPr="003C411F" w:rsidRDefault="00B24BE4" w:rsidP="00B24BE4">
      <w:pPr>
        <w:pStyle w:val="Tre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3C411F">
        <w:rPr>
          <w:rFonts w:ascii="Calibri" w:hAnsi="Calibri" w:cs="Calibri"/>
          <w:lang w:val="pt-PT"/>
        </w:rPr>
        <w:t>torquer.</w:t>
      </w:r>
    </w:p>
    <w:p w:rsidR="00B24BE4" w:rsidRPr="003C411F" w:rsidRDefault="00B24BE4" w:rsidP="00B24BE4">
      <w:pPr>
        <w:pStyle w:val="Tre"/>
        <w:spacing w:line="360" w:lineRule="auto"/>
        <w:rPr>
          <w:rFonts w:ascii="Calibri" w:hAnsi="Calibri" w:cs="Calibri"/>
        </w:rPr>
      </w:pPr>
      <w:r w:rsidRPr="003C411F">
        <w:rPr>
          <w:rFonts w:ascii="Calibri" w:hAnsi="Calibri" w:cs="Calibri"/>
        </w:rPr>
        <w:t>• Pętla musi posiadać główne oczko jak również możliwość chwytania bocznego.</w:t>
      </w:r>
    </w:p>
    <w:p w:rsidR="00B24BE4" w:rsidRPr="003C411F" w:rsidRDefault="00B24BE4" w:rsidP="00B24BE4">
      <w:pPr>
        <w:pStyle w:val="Tre"/>
        <w:spacing w:line="360" w:lineRule="auto"/>
        <w:rPr>
          <w:rFonts w:ascii="Calibri" w:hAnsi="Calibri" w:cs="Calibri"/>
        </w:rPr>
      </w:pPr>
      <w:r w:rsidRPr="003C411F">
        <w:rPr>
          <w:rFonts w:ascii="Calibri" w:hAnsi="Calibri" w:cs="Calibri"/>
        </w:rPr>
        <w:t>• Cieniodajna pętla musi być wykonana z drutu owiniętego platyną.</w:t>
      </w:r>
    </w:p>
    <w:p w:rsidR="00B24BE4" w:rsidRPr="003C411F" w:rsidRDefault="00B24BE4" w:rsidP="00B24BE4">
      <w:pPr>
        <w:pStyle w:val="Tre"/>
        <w:spacing w:line="360" w:lineRule="auto"/>
        <w:rPr>
          <w:rFonts w:ascii="Calibri" w:hAnsi="Calibri" w:cs="Calibri"/>
        </w:rPr>
      </w:pPr>
      <w:r w:rsidRPr="003C411F">
        <w:rPr>
          <w:rFonts w:ascii="Calibri" w:hAnsi="Calibri" w:cs="Calibri"/>
        </w:rPr>
        <w:t>• Wysoka wytrzymałość na rozciąganie dzięki elastycznemu, nitinolowemu</w:t>
      </w:r>
    </w:p>
    <w:p w:rsidR="00B24BE4" w:rsidRPr="003C411F" w:rsidRDefault="00B24BE4" w:rsidP="00B24BE4">
      <w:pPr>
        <w:pStyle w:val="Tre"/>
        <w:spacing w:line="360" w:lineRule="auto"/>
        <w:rPr>
          <w:rFonts w:ascii="Calibri" w:hAnsi="Calibri" w:cs="Calibri"/>
        </w:rPr>
      </w:pPr>
      <w:r w:rsidRPr="003C411F">
        <w:rPr>
          <w:rFonts w:ascii="Calibri" w:hAnsi="Calibri" w:cs="Calibri"/>
        </w:rPr>
        <w:t>rdzeniowi.</w:t>
      </w:r>
    </w:p>
    <w:p w:rsidR="00B24BE4" w:rsidRPr="003C411F" w:rsidRDefault="00B24BE4" w:rsidP="00B24BE4">
      <w:pPr>
        <w:pStyle w:val="Tre"/>
        <w:spacing w:line="360" w:lineRule="auto"/>
        <w:rPr>
          <w:rFonts w:ascii="Calibri" w:hAnsi="Calibri" w:cs="Calibri"/>
        </w:rPr>
      </w:pPr>
      <w:r w:rsidRPr="003C411F">
        <w:rPr>
          <w:rFonts w:ascii="Calibri" w:hAnsi="Calibri" w:cs="Calibri"/>
        </w:rPr>
        <w:t>• Niskoprofilowe koszulki wprowadzają</w:t>
      </w:r>
      <w:r w:rsidRPr="003C411F">
        <w:rPr>
          <w:rFonts w:ascii="Calibri" w:hAnsi="Calibri" w:cs="Calibri"/>
          <w:lang w:val="pt-PT"/>
        </w:rPr>
        <w:t>ce (minimum 3 F).</w:t>
      </w:r>
    </w:p>
    <w:p w:rsidR="00B24BE4" w:rsidRPr="003C411F" w:rsidRDefault="00B24BE4" w:rsidP="00B24BE4">
      <w:pPr>
        <w:pStyle w:val="Tre"/>
        <w:spacing w:line="360" w:lineRule="auto"/>
        <w:rPr>
          <w:rFonts w:ascii="Calibri" w:hAnsi="Calibri" w:cs="Calibri"/>
        </w:rPr>
      </w:pPr>
      <w:r w:rsidRPr="003C411F">
        <w:rPr>
          <w:rFonts w:ascii="Calibri" w:hAnsi="Calibri" w:cs="Calibri"/>
        </w:rPr>
        <w:t>• Możliwość obracania pętli o 360</w:t>
      </w:r>
      <w:r w:rsidRPr="003C411F">
        <w:rPr>
          <w:rFonts w:ascii="Calibri" w:hAnsi="Calibri" w:cs="Calibri"/>
          <w:lang w:val="it-IT"/>
        </w:rPr>
        <w:t>°</w:t>
      </w:r>
      <w:r w:rsidRPr="003C411F">
        <w:rPr>
          <w:rFonts w:ascii="Calibri" w:hAnsi="Calibri" w:cs="Calibri"/>
        </w:rPr>
        <w:t>.</w:t>
      </w:r>
    </w:p>
    <w:p w:rsidR="00B24BE4" w:rsidRPr="003C411F" w:rsidRDefault="00B24BE4" w:rsidP="00B24BE4">
      <w:pPr>
        <w:pStyle w:val="Tre"/>
        <w:spacing w:line="360" w:lineRule="auto"/>
        <w:rPr>
          <w:rFonts w:ascii="Calibri" w:hAnsi="Calibri" w:cs="Calibri"/>
        </w:rPr>
      </w:pPr>
      <w:r w:rsidRPr="003C411F">
        <w:rPr>
          <w:rFonts w:ascii="Calibri" w:hAnsi="Calibri" w:cs="Calibri"/>
        </w:rPr>
        <w:t xml:space="preserve">• Możliwości obrotowej w skali 1:1 co zmniejszona tarcie </w:t>
      </w:r>
    </w:p>
    <w:p w:rsidR="00B24BE4" w:rsidRPr="003C411F" w:rsidRDefault="00B24BE4" w:rsidP="00B24BE4">
      <w:pPr>
        <w:pStyle w:val="Tre"/>
        <w:spacing w:line="360" w:lineRule="auto"/>
        <w:rPr>
          <w:rFonts w:ascii="Calibri" w:hAnsi="Calibri" w:cs="Calibri"/>
        </w:rPr>
      </w:pPr>
      <w:r w:rsidRPr="003C411F">
        <w:rPr>
          <w:rFonts w:ascii="Calibri" w:hAnsi="Calibri" w:cs="Calibri"/>
        </w:rPr>
        <w:t>Dźwignia podczas aplikacji</w:t>
      </w:r>
    </w:p>
    <w:p w:rsidR="00B24BE4" w:rsidRPr="003C411F" w:rsidRDefault="00B24BE4" w:rsidP="00B24BE4">
      <w:pPr>
        <w:pStyle w:val="Tre"/>
        <w:spacing w:line="360" w:lineRule="auto"/>
        <w:rPr>
          <w:rFonts w:ascii="Calibri" w:hAnsi="Calibri" w:cs="Calibri"/>
        </w:rPr>
      </w:pPr>
      <w:r w:rsidRPr="003C411F">
        <w:rPr>
          <w:rFonts w:ascii="Calibri" w:hAnsi="Calibri" w:cs="Calibri"/>
        </w:rPr>
        <w:t>Rozmiary pętli  2-</w:t>
      </w:r>
      <w:r>
        <w:rPr>
          <w:rFonts w:ascii="Calibri" w:hAnsi="Calibri" w:cs="Calibri"/>
        </w:rPr>
        <w:t>3</w:t>
      </w:r>
      <w:r w:rsidRPr="003C411F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</w:t>
      </w:r>
      <w:r w:rsidRPr="003C411F">
        <w:rPr>
          <w:rFonts w:ascii="Calibri" w:hAnsi="Calibri" w:cs="Calibri"/>
        </w:rPr>
        <w:t>mm długość 125</w:t>
      </w:r>
      <w:r>
        <w:rPr>
          <w:rFonts w:ascii="Calibri" w:hAnsi="Calibri" w:cs="Calibri"/>
        </w:rPr>
        <w:t xml:space="preserve"> </w:t>
      </w:r>
      <w:r w:rsidRPr="003C411F">
        <w:rPr>
          <w:rFonts w:ascii="Calibri" w:hAnsi="Calibri" w:cs="Calibri"/>
        </w:rPr>
        <w:t>cm oraz 175</w:t>
      </w:r>
      <w:r>
        <w:rPr>
          <w:rFonts w:ascii="Calibri" w:hAnsi="Calibri" w:cs="Calibri"/>
        </w:rPr>
        <w:t xml:space="preserve"> </w:t>
      </w:r>
      <w:r w:rsidRPr="003C411F">
        <w:rPr>
          <w:rFonts w:ascii="Calibri" w:hAnsi="Calibri" w:cs="Calibri"/>
        </w:rPr>
        <w:t>cm  dla rozmiarów 2-</w:t>
      </w:r>
      <w:r>
        <w:rPr>
          <w:rFonts w:ascii="Calibri" w:hAnsi="Calibri" w:cs="Calibri"/>
        </w:rPr>
        <w:t xml:space="preserve">4 </w:t>
      </w:r>
      <w:r w:rsidRPr="003C411F">
        <w:rPr>
          <w:rFonts w:ascii="Calibri" w:hAnsi="Calibri" w:cs="Calibri"/>
        </w:rPr>
        <w:t>mm</w:t>
      </w:r>
    </w:p>
    <w:p w:rsidR="00B24BE4" w:rsidRDefault="00B24BE4" w:rsidP="00B24BE4">
      <w:pPr>
        <w:pStyle w:val="Tre"/>
        <w:spacing w:line="36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PAKIET II</w:t>
      </w:r>
    </w:p>
    <w:p w:rsidR="00B24BE4" w:rsidRPr="00EE0395" w:rsidRDefault="00B24BE4" w:rsidP="00B24BE4">
      <w:pPr>
        <w:pStyle w:val="Tre"/>
        <w:spacing w:line="360" w:lineRule="auto"/>
        <w:rPr>
          <w:rFonts w:asciiTheme="minorHAnsi" w:hAnsiTheme="minorHAnsi" w:cstheme="minorHAnsi"/>
          <w:b/>
          <w:u w:val="single"/>
        </w:rPr>
      </w:pPr>
      <w:r w:rsidRPr="00EE0395">
        <w:rPr>
          <w:rFonts w:asciiTheme="minorHAnsi" w:hAnsiTheme="minorHAnsi" w:cstheme="minorHAnsi"/>
          <w:b/>
          <w:u w:val="single"/>
        </w:rPr>
        <w:t>MECHANICZNY PREPARATOR DO USUWANIA ELEKTROD</w:t>
      </w:r>
    </w:p>
    <w:p w:rsidR="00B24BE4" w:rsidRDefault="00B24BE4" w:rsidP="00B24BE4">
      <w:pPr>
        <w:pStyle w:val="Akapitzlist"/>
        <w:numPr>
          <w:ilvl w:val="0"/>
          <w:numId w:val="9"/>
        </w:numPr>
        <w:spacing w:after="0" w:line="360" w:lineRule="auto"/>
        <w:ind w:left="142" w:hanging="142"/>
      </w:pPr>
      <w:r>
        <w:t xml:space="preserve">Mechaniczny preparator do usuwania elektrod o napędzie ręcznym, o długości roboczej 40,6cm, </w:t>
      </w:r>
    </w:p>
    <w:p w:rsidR="00B24BE4" w:rsidRDefault="00B24BE4" w:rsidP="00B24BE4">
      <w:pPr>
        <w:pStyle w:val="Akapitzlist"/>
        <w:numPr>
          <w:ilvl w:val="0"/>
          <w:numId w:val="9"/>
        </w:numPr>
        <w:spacing w:after="0" w:line="360" w:lineRule="auto"/>
        <w:ind w:left="142" w:hanging="142"/>
      </w:pPr>
      <w:r>
        <w:t>Dwukierunkowy, o średnicy koszulek wewnętrznych: 9F, 11F, 13F,</w:t>
      </w:r>
    </w:p>
    <w:p w:rsidR="00B24BE4" w:rsidRDefault="00B24BE4" w:rsidP="00B24BE4">
      <w:pPr>
        <w:pStyle w:val="Akapitzlist"/>
        <w:numPr>
          <w:ilvl w:val="0"/>
          <w:numId w:val="9"/>
        </w:numPr>
        <w:spacing w:after="0" w:line="360" w:lineRule="auto"/>
        <w:ind w:left="142" w:hanging="142"/>
      </w:pPr>
      <w:r>
        <w:t xml:space="preserve">współpracujący z uniwersalnym rozmiarem meandrynu blokującego. </w:t>
      </w:r>
    </w:p>
    <w:p w:rsidR="00B24BE4" w:rsidRDefault="00B24BE4" w:rsidP="00B24BE4">
      <w:pPr>
        <w:spacing w:line="360" w:lineRule="auto"/>
      </w:pPr>
      <w:r>
        <w:t> </w:t>
      </w:r>
    </w:p>
    <w:p w:rsidR="00B24BE4" w:rsidRDefault="00B24BE4" w:rsidP="00B24BE4"/>
    <w:p w:rsidR="00B24BE4" w:rsidRDefault="00B24BE4" w:rsidP="00B24BE4">
      <w:pPr>
        <w:pStyle w:val="Akapitzlist"/>
        <w:rPr>
          <w:rFonts w:cs="Calibri"/>
        </w:rPr>
      </w:pPr>
    </w:p>
    <w:p w:rsidR="00B24BE4" w:rsidRDefault="00B24BE4" w:rsidP="00B24BE4">
      <w:pPr>
        <w:pStyle w:val="Akapitzlist"/>
        <w:rPr>
          <w:rFonts w:cs="Calibri"/>
        </w:rPr>
      </w:pPr>
    </w:p>
    <w:p w:rsidR="00B24BE4" w:rsidRDefault="00B24BE4" w:rsidP="00B24BE4">
      <w:pPr>
        <w:pStyle w:val="Akapitzlist"/>
        <w:rPr>
          <w:rFonts w:cs="Calibri"/>
        </w:rPr>
      </w:pPr>
    </w:p>
    <w:p w:rsidR="00B24BE4" w:rsidRPr="00DE1B75" w:rsidRDefault="00B24BE4" w:rsidP="00B24BE4">
      <w:pPr>
        <w:pStyle w:val="Akapitzlist"/>
        <w:rPr>
          <w:rFonts w:cs="Calibri"/>
        </w:rPr>
      </w:pPr>
      <w:r w:rsidRPr="00DE1B75">
        <w:rPr>
          <w:rFonts w:cs="Calibri"/>
        </w:rPr>
        <w:t>………………………………</w:t>
      </w:r>
      <w:r w:rsidRPr="00DE1B75">
        <w:rPr>
          <w:rFonts w:cs="Calibri"/>
        </w:rPr>
        <w:tab/>
      </w:r>
    </w:p>
    <w:p w:rsidR="00B24BE4" w:rsidRPr="00DE1B75" w:rsidRDefault="00B24BE4" w:rsidP="00B24BE4">
      <w:pPr>
        <w:pStyle w:val="Akapitzlist"/>
        <w:rPr>
          <w:rFonts w:cs="Calibri"/>
        </w:rPr>
      </w:pPr>
      <w:r w:rsidRPr="00DE1B75">
        <w:rPr>
          <w:rFonts w:cs="Calibri"/>
          <w:sz w:val="20"/>
          <w:szCs w:val="20"/>
        </w:rPr>
        <w:t xml:space="preserve">podpis osoby upoważnionej     </w:t>
      </w:r>
    </w:p>
    <w:p w:rsidR="00B24BE4" w:rsidRPr="00DE1B75" w:rsidRDefault="00B24BE4" w:rsidP="00B24BE4">
      <w:pPr>
        <w:pStyle w:val="Akapitzlist"/>
        <w:rPr>
          <w:rFonts w:cs="Calibri"/>
        </w:rPr>
      </w:pPr>
    </w:p>
    <w:p w:rsidR="00B24BE4" w:rsidRDefault="00B24BE4" w:rsidP="00B24BE4">
      <w:pPr>
        <w:spacing w:line="360" w:lineRule="auto"/>
        <w:rPr>
          <w:rFonts w:ascii="Calibri" w:hAnsi="Calibri" w:cs="Calibri"/>
          <w:sz w:val="22"/>
          <w:szCs w:val="22"/>
        </w:rPr>
      </w:pPr>
      <w:r w:rsidRPr="00DE1B75">
        <w:rPr>
          <w:rFonts w:ascii="Calibri" w:hAnsi="Calibri" w:cs="Calibri"/>
          <w:sz w:val="22"/>
          <w:szCs w:val="22"/>
        </w:rPr>
        <w:br w:type="page"/>
      </w:r>
    </w:p>
    <w:p w:rsidR="00B24BE4" w:rsidRPr="00624E38" w:rsidRDefault="00B24BE4" w:rsidP="00B24BE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95/22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B24BE4" w:rsidRPr="00624E38" w:rsidRDefault="00B24BE4" w:rsidP="00B24BE4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B24BE4" w:rsidRDefault="00B24BE4" w:rsidP="00B24BE4">
      <w:pPr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>mechaniczn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preparator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do usuwania elektrod oraz pętl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do odzyskiwania</w:t>
      </w:r>
    </w:p>
    <w:p w:rsidR="00B24BE4" w:rsidRPr="00B24BE4" w:rsidRDefault="00B24BE4" w:rsidP="00B24BE4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B24BE4">
        <w:rPr>
          <w:rFonts w:asciiTheme="minorHAnsi" w:hAnsiTheme="minorHAnsi" w:cstheme="minorHAnsi"/>
          <w:b/>
          <w:i/>
          <w:u w:val="single"/>
        </w:rPr>
        <w:t>ŚLĄSKIE CENTRUM CHORÓB SERCA W ZABRZU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B24BE4" w:rsidRPr="004C49AF" w:rsidRDefault="00B24BE4" w:rsidP="00B24BE4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>mechaniczn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preparator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do usuwania elektrod oraz pętl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do odzyskiwania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B24BE4" w:rsidRPr="00CB476C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Stycznia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Stycznia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B24BE4" w:rsidRPr="004C49AF" w:rsidRDefault="00B24BE4" w:rsidP="00B24BE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B24BE4" w:rsidRPr="004C49AF" w:rsidRDefault="00B24BE4" w:rsidP="00B24B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>mechaniczn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preparator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do usuwania elektrod oraz pętl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do odzyskiwania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B24BE4" w:rsidRPr="004C49AF" w:rsidRDefault="00B24BE4" w:rsidP="00B24B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>mechaniczn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preparator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do usuwania elektrod oraz pętl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do odzyskiwania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B24BE4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B24BE4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>mechaniczn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preparator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do usuwania elektrod oraz pętl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do odzyskiwania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B24BE4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24BE4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24BE4" w:rsidRPr="004C49AF" w:rsidRDefault="00B24BE4" w:rsidP="00B24BE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B24BE4" w:rsidRPr="004C49AF" w:rsidRDefault="00B24BE4" w:rsidP="00B24BE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24BE4" w:rsidRPr="004C49AF" w:rsidRDefault="00B24BE4" w:rsidP="00B24BE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24BE4" w:rsidRPr="004C49AF" w:rsidRDefault="00B24BE4" w:rsidP="00B24BE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B24BE4" w:rsidRPr="004C49AF" w:rsidRDefault="00B24BE4" w:rsidP="00B24BE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B24BE4" w:rsidRDefault="00B24BE4" w:rsidP="00B24BE4">
      <w:pPr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>mechaniczn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preparator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do usuwania elektrod oraz pętl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071BFC">
        <w:rPr>
          <w:rFonts w:ascii="Calibri" w:hAnsi="Calibri" w:cs="Calibri"/>
          <w:b/>
          <w:i/>
          <w:sz w:val="22"/>
          <w:szCs w:val="22"/>
          <w:u w:val="single"/>
        </w:rPr>
        <w:t xml:space="preserve"> do odzyskiwania</w:t>
      </w:r>
    </w:p>
    <w:p w:rsidR="00B24BE4" w:rsidRDefault="00B24BE4" w:rsidP="00B24B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B24BE4" w:rsidRPr="004C49AF" w:rsidRDefault="00B24BE4" w:rsidP="00B24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372E8C" w:rsidRPr="004C49AF" w:rsidRDefault="00372E8C" w:rsidP="00372E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372E8C" w:rsidRPr="004C49AF" w:rsidRDefault="00372E8C" w:rsidP="00372E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372E8C" w:rsidRPr="004C49AF" w:rsidRDefault="00372E8C" w:rsidP="00372E8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372E8C" w:rsidRPr="004C49AF" w:rsidRDefault="00372E8C" w:rsidP="00372E8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372E8C" w:rsidRPr="004C49AF" w:rsidRDefault="00372E8C" w:rsidP="00372E8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372E8C" w:rsidRPr="004C49AF" w:rsidRDefault="00372E8C" w:rsidP="00372E8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372E8C" w:rsidRPr="004C49AF" w:rsidRDefault="00372E8C" w:rsidP="00372E8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372E8C" w:rsidRPr="004C49AF" w:rsidRDefault="00372E8C" w:rsidP="00372E8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372E8C" w:rsidRPr="004C49AF" w:rsidRDefault="00372E8C" w:rsidP="00372E8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372E8C" w:rsidRDefault="00372E8C" w:rsidP="00372E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lastRenderedPageBreak/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372E8C" w:rsidRDefault="00372E8C" w:rsidP="00372E8C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372E8C" w:rsidRDefault="00372E8C" w:rsidP="00372E8C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372E8C" w:rsidRPr="004C49AF" w:rsidRDefault="00372E8C" w:rsidP="00372E8C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372E8C" w:rsidRPr="004C49AF" w:rsidRDefault="00372E8C" w:rsidP="00372E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372E8C" w:rsidRPr="004C49AF" w:rsidRDefault="00372E8C" w:rsidP="00372E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372E8C" w:rsidRPr="008E67FB" w:rsidRDefault="00372E8C" w:rsidP="00372E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372E8C" w:rsidRPr="004C49AF" w:rsidRDefault="00372E8C" w:rsidP="00372E8C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372E8C" w:rsidRDefault="00372E8C" w:rsidP="00372E8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372E8C" w:rsidRPr="004C49AF" w:rsidRDefault="00372E8C" w:rsidP="00372E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372E8C" w:rsidRPr="004C49AF" w:rsidRDefault="00372E8C" w:rsidP="00372E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372E8C" w:rsidRPr="004C49AF" w:rsidRDefault="00372E8C" w:rsidP="00372E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2E8C" w:rsidRPr="004C49AF" w:rsidRDefault="00372E8C" w:rsidP="00372E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2E8C" w:rsidRPr="008E67FB" w:rsidRDefault="00372E8C" w:rsidP="00372E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372E8C" w:rsidRPr="004C49AF" w:rsidRDefault="00372E8C" w:rsidP="00372E8C">
      <w:pPr>
        <w:rPr>
          <w:rFonts w:asciiTheme="minorHAnsi" w:hAnsiTheme="minorHAnsi" w:cstheme="minorHAnsi"/>
        </w:rPr>
      </w:pPr>
    </w:p>
    <w:p w:rsidR="00B24BE4" w:rsidRDefault="00B24BE4" w:rsidP="00B24BE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72E8C" w:rsidRDefault="00372E8C" w:rsidP="00B24BE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72E8C" w:rsidRDefault="00372E8C" w:rsidP="00B24BE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72E8C" w:rsidRDefault="00372E8C" w:rsidP="00B24BE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72E8C" w:rsidRDefault="00372E8C" w:rsidP="00B24BE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72E8C" w:rsidRDefault="00372E8C" w:rsidP="00B24BE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72E8C" w:rsidRDefault="00372E8C" w:rsidP="00B24BE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72E8C" w:rsidRDefault="00372E8C" w:rsidP="00B24BE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72E8C" w:rsidRDefault="00372E8C" w:rsidP="00B24BE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72E8C" w:rsidRDefault="00372E8C" w:rsidP="00B24BE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72E8C" w:rsidRDefault="00372E8C" w:rsidP="00B24BE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72E8C" w:rsidRDefault="00372E8C" w:rsidP="00B24BE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72E8C" w:rsidRDefault="00372E8C" w:rsidP="00B24BE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B24BE4" w:rsidRPr="00BC2F3A" w:rsidRDefault="00B24BE4" w:rsidP="00B24BE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95/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B24BE4" w:rsidRDefault="00B24BE4" w:rsidP="00B24BE4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24BE4" w:rsidRPr="00BC2F3A" w:rsidRDefault="00B24BE4" w:rsidP="00B24BE4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24BE4" w:rsidRPr="00BC2F3A" w:rsidRDefault="00B24BE4" w:rsidP="00B24BE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B24BE4" w:rsidRDefault="00B24BE4" w:rsidP="00B24BE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24BE4" w:rsidRPr="00BC2F3A" w:rsidRDefault="00B24BE4" w:rsidP="00B24BE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24BE4" w:rsidRPr="00BC2F3A" w:rsidRDefault="00B24BE4" w:rsidP="00B24BE4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B24BE4" w:rsidRPr="00BC2F3A" w:rsidRDefault="00B24BE4" w:rsidP="00B24BE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4BE4" w:rsidRPr="00BC2F3A" w:rsidRDefault="00B24BE4" w:rsidP="00B24BE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4BE4" w:rsidRPr="00BC2F3A" w:rsidRDefault="00B24BE4" w:rsidP="00B24BE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4BE4" w:rsidRPr="00BC2F3A" w:rsidRDefault="00B24BE4" w:rsidP="00B24BE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4BE4" w:rsidRPr="00BC2F3A" w:rsidRDefault="00B24BE4" w:rsidP="00B24BE4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B24BE4" w:rsidRPr="00BC2F3A" w:rsidRDefault="00B24BE4" w:rsidP="00B24BE4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1F06A3" w:rsidRDefault="001F06A3"/>
    <w:sectPr w:rsidR="001F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54ED"/>
    <w:multiLevelType w:val="hybridMultilevel"/>
    <w:tmpl w:val="B5644E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E82E86"/>
    <w:multiLevelType w:val="hybridMultilevel"/>
    <w:tmpl w:val="2DF8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E4"/>
    <w:rsid w:val="001F06A3"/>
    <w:rsid w:val="00372E8C"/>
    <w:rsid w:val="00B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EE34-5F54-44E2-9D33-0A55F5E2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24BE4"/>
    <w:rPr>
      <w:color w:val="0563C1" w:themeColor="hyperlink"/>
      <w:u w:val="single"/>
    </w:rPr>
  </w:style>
  <w:style w:type="paragraph" w:customStyle="1" w:styleId="Tre">
    <w:name w:val="Treść"/>
    <w:rsid w:val="00B24B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B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2022-12-21T11:24:00Z</cp:lastPrinted>
  <dcterms:created xsi:type="dcterms:W3CDTF">2022-12-21T11:23:00Z</dcterms:created>
  <dcterms:modified xsi:type="dcterms:W3CDTF">2022-12-21T11:51:00Z</dcterms:modified>
</cp:coreProperties>
</file>