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5B" w:rsidRDefault="00180A5B" w:rsidP="00180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1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8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05B47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5B47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505B47" w:rsidRDefault="00180A5B" w:rsidP="00B73D1D">
            <w:pPr>
              <w:jc w:val="center"/>
              <w:rPr>
                <w:rFonts w:ascii="Arial" w:hAnsi="Arial" w:cs="Arial"/>
              </w:rPr>
            </w:pPr>
            <w:r w:rsidRPr="00505B47">
              <w:rPr>
                <w:rFonts w:ascii="Arial" w:hAnsi="Arial" w:cs="Arial"/>
              </w:rPr>
              <w:t>Fartuch ochrony radiologicznej</w:t>
            </w:r>
            <w:r w:rsidR="00982D41" w:rsidRPr="00505B47">
              <w:rPr>
                <w:rFonts w:ascii="Arial" w:hAnsi="Arial" w:cs="Arial"/>
              </w:rPr>
              <w:t xml:space="preserve"> – fason jednoczęściowy typu płaszcz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505B47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505B47" w:rsidRDefault="00982D41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5B47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</w:tr>
      <w:tr w:rsidR="00982D41" w:rsidRPr="00A97F2C" w:rsidTr="00EC0FAB">
        <w:trPr>
          <w:trHeight w:val="8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05B47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5B47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D41" w:rsidRPr="00505B47" w:rsidRDefault="00982D41" w:rsidP="00EC0FAB">
            <w:pPr>
              <w:jc w:val="center"/>
              <w:rPr>
                <w:rFonts w:ascii="Arial" w:hAnsi="Arial" w:cs="Arial"/>
              </w:rPr>
            </w:pPr>
            <w:r w:rsidRPr="00505B47">
              <w:rPr>
                <w:rFonts w:ascii="Arial" w:hAnsi="Arial" w:cs="Arial"/>
              </w:rPr>
              <w:t>Fartuch ochrony radiologicznej – fason dwuczęściowy typu garsonka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41" w:rsidRPr="00505B47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41" w:rsidRPr="00505B47" w:rsidRDefault="00505B47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5B47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</w:tr>
      <w:tr w:rsidR="00982D41" w:rsidRPr="00A97F2C" w:rsidTr="00D8165C">
        <w:trPr>
          <w:trHeight w:val="812"/>
        </w:trPr>
        <w:tc>
          <w:tcPr>
            <w:tcW w:w="67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982D41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RAZEM: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5B47">
              <w:rPr>
                <w:rFonts w:asciiTheme="minorHAnsi" w:hAnsiTheme="minorHAnsi"/>
                <w:sz w:val="24"/>
                <w:szCs w:val="24"/>
              </w:rPr>
              <w:t>Fartuch ochrony radiologicznej zamykany zapięciem typu rzep lub paski z zatrzaskiem, dwustronny, zabezpieczający przód, tył i b</w:t>
            </w:r>
            <w:r w:rsidR="00982D41" w:rsidRPr="00505B47">
              <w:rPr>
                <w:rFonts w:asciiTheme="minorHAnsi" w:hAnsiTheme="minorHAnsi"/>
                <w:sz w:val="24"/>
                <w:szCs w:val="24"/>
              </w:rPr>
              <w:t>oki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Fason do wyboru jednoczęściowy oraz dwuczęściowy typu góra kamizelka dół spódnica, zapinane na rzep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Dostępne rozmiary:  XL, L, M, S, 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Ultra lekki materiał ochronny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5B47">
              <w:rPr>
                <w:rFonts w:asciiTheme="minorHAnsi" w:hAnsiTheme="minorHAnsi"/>
                <w:sz w:val="24"/>
                <w:szCs w:val="24"/>
              </w:rPr>
              <w:t>Nie zawiera ołowiu</w:t>
            </w:r>
            <w:r w:rsidR="00982D41" w:rsidRPr="00505B47">
              <w:rPr>
                <w:rFonts w:asciiTheme="minorHAnsi" w:hAnsiTheme="minorHAnsi"/>
                <w:sz w:val="24"/>
                <w:szCs w:val="24"/>
              </w:rPr>
              <w:t xml:space="preserve"> i winylu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Materiał wykończony łatwo zmywalnym i odpornym na dezynfekcję materiałem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Ochronność o równoważniku osłabienia promieniowania wyrażonym w ekwiwalencie ołowiu : przód – 0,50 mm Pb tył - -0,25 mm 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Produkt zgodny z wymogami obowiązującymi w kraju normami o ochronie radiologicznej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B621BF" w:rsidRDefault="00B621BF" w:rsidP="00505B47">
      <w:pPr>
        <w:rPr>
          <w:rFonts w:ascii="Arial" w:hAnsi="Arial" w:cs="Arial"/>
        </w:rPr>
      </w:pPr>
    </w:p>
    <w:p w:rsidR="00180A5B" w:rsidRDefault="00180A5B" w:rsidP="00180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4</w:t>
      </w: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7</w:t>
      </w:r>
      <w:r w:rsidRPr="0073474F">
        <w:rPr>
          <w:rFonts w:ascii="Arial" w:hAnsi="Arial" w:cs="Arial"/>
          <w:sz w:val="24"/>
          <w:szCs w:val="24"/>
        </w:rPr>
        <w:t xml:space="preserve">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8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05B47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5B47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505B47" w:rsidRDefault="00180A5B" w:rsidP="00B73D1D">
            <w:pPr>
              <w:jc w:val="center"/>
              <w:rPr>
                <w:rFonts w:ascii="Arial" w:hAnsi="Arial" w:cs="Arial"/>
              </w:rPr>
            </w:pPr>
            <w:r w:rsidRPr="00505B47">
              <w:rPr>
                <w:rFonts w:ascii="Arial" w:hAnsi="Arial" w:cs="Arial"/>
              </w:rPr>
              <w:t>Fartuch ochrony radiologicznej</w:t>
            </w:r>
            <w:r w:rsidR="00982D41" w:rsidRPr="00505B47">
              <w:rPr>
                <w:rFonts w:ascii="Arial" w:hAnsi="Arial" w:cs="Arial"/>
              </w:rPr>
              <w:t xml:space="preserve"> – fason jednoczęściowy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542C29" w:rsidRDefault="00982D41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r w:rsidRPr="00505B47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5B47">
              <w:rPr>
                <w:rFonts w:asciiTheme="minorHAnsi" w:hAnsiTheme="minorHAnsi"/>
                <w:sz w:val="24"/>
                <w:szCs w:val="24"/>
              </w:rPr>
              <w:t>Fartuch ochrony radiologicznej zamykany zapięciem typu rzep lub paski z zatrzaskiem, dwustronny, zabezpieczający przód, tył i b</w:t>
            </w:r>
            <w:r w:rsidR="00982D41" w:rsidRPr="00505B47">
              <w:rPr>
                <w:rFonts w:asciiTheme="minorHAnsi" w:hAnsiTheme="minorHAnsi"/>
                <w:sz w:val="24"/>
                <w:szCs w:val="24"/>
              </w:rPr>
              <w:t>oki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505B47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Dostępne rozmiary:  XL, L, M, S, 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505B47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Ultra lekki materiał ochronny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505B47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5B47">
              <w:rPr>
                <w:rFonts w:asciiTheme="minorHAnsi" w:hAnsiTheme="minorHAnsi"/>
                <w:sz w:val="24"/>
                <w:szCs w:val="24"/>
              </w:rPr>
              <w:t>Nie zawiera ołowiu</w:t>
            </w:r>
            <w:r w:rsidR="00542C29" w:rsidRPr="00505B47">
              <w:rPr>
                <w:rFonts w:asciiTheme="minorHAnsi" w:hAnsiTheme="minorHAnsi"/>
                <w:sz w:val="24"/>
                <w:szCs w:val="24"/>
              </w:rPr>
              <w:t xml:space="preserve"> i winylu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505B47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Materiał wykończony łatwo zmywalnym i odpornym na dezynfekcję materiałem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505B47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 xml:space="preserve">Ochronność o równoważniku osłabienia promieniowania wyrażonym w </w:t>
            </w:r>
            <w:r w:rsidR="00E40B8E">
              <w:rPr>
                <w:rFonts w:asciiTheme="minorHAnsi" w:hAnsiTheme="minorHAnsi"/>
                <w:sz w:val="24"/>
                <w:szCs w:val="24"/>
              </w:rPr>
              <w:t>ekwiwalencie ołowiu</w:t>
            </w:r>
            <w:r w:rsidRPr="00186090">
              <w:rPr>
                <w:rFonts w:asciiTheme="minorHAnsi" w:hAnsiTheme="minorHAnsi"/>
                <w:sz w:val="24"/>
                <w:szCs w:val="24"/>
              </w:rPr>
              <w:t>: przód – 0,50 mm Pb tył - -0,25 mm 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505B47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Produkt zgodny z wymogami obowiązującymi w kraju normami o ochronie radiologicznej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5B47" w:rsidRDefault="00505B47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5B47" w:rsidRDefault="00505B47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584BE5" w:rsidRDefault="00584BE5"/>
    <w:sectPr w:rsidR="00584BE5" w:rsidSect="001107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5B"/>
    <w:rsid w:val="00180A5B"/>
    <w:rsid w:val="00316963"/>
    <w:rsid w:val="00505B47"/>
    <w:rsid w:val="00542C29"/>
    <w:rsid w:val="00584BE5"/>
    <w:rsid w:val="00982D41"/>
    <w:rsid w:val="00B621BF"/>
    <w:rsid w:val="00E4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A1BD-B19D-4D1F-9792-C019E0B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9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9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746B-A48E-4730-BF56-54725315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Bonczek Andrzej</dc:creator>
  <cp:lastModifiedBy>Hyski Tomasz</cp:lastModifiedBy>
  <cp:revision>2</cp:revision>
  <cp:lastPrinted>2019-09-25T08:06:00Z</cp:lastPrinted>
  <dcterms:created xsi:type="dcterms:W3CDTF">2019-10-02T07:52:00Z</dcterms:created>
  <dcterms:modified xsi:type="dcterms:W3CDTF">2019-10-02T07:52:00Z</dcterms:modified>
</cp:coreProperties>
</file>